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74F9" w14:textId="77777777" w:rsidR="00306E1D" w:rsidRPr="0025116B" w:rsidRDefault="00306E1D" w:rsidP="00306E1D">
      <w:pPr>
        <w:pStyle w:val="Titolo3"/>
        <w:numPr>
          <w:ilvl w:val="2"/>
          <w:numId w:val="1"/>
        </w:numPr>
        <w:tabs>
          <w:tab w:val="left" w:pos="0"/>
        </w:tabs>
        <w:spacing w:line="276" w:lineRule="auto"/>
        <w:rPr>
          <w:sz w:val="32"/>
          <w:u w:val="single"/>
        </w:rPr>
      </w:pPr>
      <w:r w:rsidRPr="0025116B">
        <w:rPr>
          <w:sz w:val="32"/>
          <w:u w:val="single"/>
        </w:rPr>
        <w:t>INTESTAZIONE SCUOLA</w:t>
      </w:r>
    </w:p>
    <w:p w14:paraId="65452FA6" w14:textId="77777777" w:rsidR="00306E1D" w:rsidRPr="0025116B" w:rsidRDefault="00306E1D" w:rsidP="00306E1D">
      <w:pPr>
        <w:tabs>
          <w:tab w:val="left" w:pos="5510"/>
        </w:tabs>
        <w:jc w:val="center"/>
        <w:rPr>
          <w:sz w:val="32"/>
          <w:szCs w:val="32"/>
        </w:rPr>
      </w:pPr>
    </w:p>
    <w:p w14:paraId="2A41E02D" w14:textId="77777777" w:rsidR="00306E1D" w:rsidRPr="0025116B" w:rsidRDefault="00306E1D" w:rsidP="00306E1D">
      <w:pPr>
        <w:tabs>
          <w:tab w:val="left" w:pos="5510"/>
        </w:tabs>
        <w:jc w:val="center"/>
        <w:rPr>
          <w:sz w:val="32"/>
          <w:szCs w:val="32"/>
        </w:rPr>
      </w:pPr>
    </w:p>
    <w:p w14:paraId="3C41F544" w14:textId="77777777" w:rsidR="00306E1D" w:rsidRPr="0025116B" w:rsidRDefault="00306E1D" w:rsidP="00306E1D">
      <w:pPr>
        <w:tabs>
          <w:tab w:val="left" w:pos="5510"/>
        </w:tabs>
        <w:jc w:val="right"/>
        <w:rPr>
          <w:b/>
          <w:sz w:val="28"/>
          <w:szCs w:val="28"/>
          <w:shd w:val="clear" w:color="auto" w:fill="FFFFFF"/>
        </w:rPr>
      </w:pPr>
      <w:r w:rsidRPr="0025116B">
        <w:rPr>
          <w:b/>
          <w:sz w:val="28"/>
          <w:szCs w:val="28"/>
          <w:shd w:val="clear" w:color="auto" w:fill="FFFFFF"/>
        </w:rPr>
        <w:t>Al Dirigente Scolastico</w:t>
      </w:r>
    </w:p>
    <w:p w14:paraId="496B0027" w14:textId="77777777" w:rsidR="00306E1D" w:rsidRPr="0025116B" w:rsidRDefault="00306E1D" w:rsidP="00306E1D">
      <w:pPr>
        <w:tabs>
          <w:tab w:val="left" w:pos="5510"/>
        </w:tabs>
        <w:jc w:val="right"/>
        <w:rPr>
          <w:b/>
          <w:sz w:val="28"/>
          <w:szCs w:val="28"/>
          <w:shd w:val="clear" w:color="auto" w:fill="FFFFFF"/>
        </w:rPr>
      </w:pPr>
      <w:r w:rsidRPr="0025116B">
        <w:rPr>
          <w:b/>
          <w:sz w:val="28"/>
          <w:szCs w:val="28"/>
          <w:shd w:val="clear" w:color="auto" w:fill="FFFFFF"/>
        </w:rPr>
        <w:t xml:space="preserve">coordinatore dell’Osservatorio </w:t>
      </w:r>
    </w:p>
    <w:p w14:paraId="28F1B8D4" w14:textId="77777777" w:rsidR="00306E1D" w:rsidRPr="0025116B" w:rsidRDefault="00306E1D" w:rsidP="00306E1D">
      <w:pPr>
        <w:tabs>
          <w:tab w:val="left" w:pos="5510"/>
        </w:tabs>
        <w:jc w:val="right"/>
        <w:rPr>
          <w:b/>
          <w:sz w:val="28"/>
          <w:szCs w:val="28"/>
          <w:shd w:val="clear" w:color="auto" w:fill="FFFFFF"/>
        </w:rPr>
      </w:pPr>
      <w:r w:rsidRPr="0025116B">
        <w:rPr>
          <w:b/>
          <w:sz w:val="28"/>
          <w:szCs w:val="28"/>
          <w:shd w:val="clear" w:color="auto" w:fill="FFFFFF"/>
        </w:rPr>
        <w:t xml:space="preserve">di Area </w:t>
      </w:r>
      <w:proofErr w:type="spellStart"/>
      <w:r w:rsidRPr="0025116B">
        <w:rPr>
          <w:b/>
          <w:sz w:val="28"/>
          <w:szCs w:val="28"/>
          <w:shd w:val="clear" w:color="auto" w:fill="FFFFFF"/>
        </w:rPr>
        <w:t>Di.sco</w:t>
      </w:r>
      <w:proofErr w:type="spellEnd"/>
      <w:r w:rsidRPr="0025116B">
        <w:rPr>
          <w:b/>
          <w:sz w:val="28"/>
          <w:szCs w:val="28"/>
          <w:shd w:val="clear" w:color="auto" w:fill="FFFFFF"/>
        </w:rPr>
        <w:t xml:space="preserve"> di Sciacca</w:t>
      </w:r>
    </w:p>
    <w:p w14:paraId="5C4C5CA1" w14:textId="77777777" w:rsidR="00306E1D" w:rsidRPr="0025116B" w:rsidRDefault="00306E1D" w:rsidP="00306E1D">
      <w:pPr>
        <w:tabs>
          <w:tab w:val="left" w:pos="5510"/>
        </w:tabs>
        <w:jc w:val="right"/>
        <w:rPr>
          <w:sz w:val="28"/>
          <w:szCs w:val="28"/>
        </w:rPr>
      </w:pPr>
      <w:r w:rsidRPr="0025116B">
        <w:rPr>
          <w:b/>
          <w:sz w:val="28"/>
          <w:szCs w:val="28"/>
          <w:shd w:val="clear" w:color="auto" w:fill="FFFFFF"/>
        </w:rPr>
        <w:t>e all’O.P.T. Dott.ssa Tiziana Battaglia</w:t>
      </w:r>
    </w:p>
    <w:p w14:paraId="788A6E7E" w14:textId="77777777" w:rsidR="00306E1D" w:rsidRPr="0025116B" w:rsidRDefault="00306E1D" w:rsidP="00306E1D">
      <w:pPr>
        <w:tabs>
          <w:tab w:val="left" w:pos="5510"/>
        </w:tabs>
        <w:jc w:val="right"/>
        <w:rPr>
          <w:sz w:val="32"/>
          <w:szCs w:val="32"/>
        </w:rPr>
      </w:pPr>
    </w:p>
    <w:p w14:paraId="71BDC817" w14:textId="77777777" w:rsidR="00306E1D" w:rsidRPr="0025116B" w:rsidRDefault="00306E1D" w:rsidP="00306E1D">
      <w:pPr>
        <w:pStyle w:val="Corpotesto"/>
        <w:ind w:right="121"/>
        <w:jc w:val="right"/>
        <w:rPr>
          <w:sz w:val="32"/>
          <w:szCs w:val="32"/>
        </w:rPr>
      </w:pPr>
      <w:r w:rsidRPr="0025116B">
        <w:rPr>
          <w:spacing w:val="-2"/>
          <w:u w:val="single"/>
        </w:rPr>
        <w:t>Allegato</w:t>
      </w:r>
    </w:p>
    <w:p w14:paraId="18B1FEFD" w14:textId="77777777" w:rsidR="00306E1D" w:rsidRPr="0025116B" w:rsidRDefault="00306E1D" w:rsidP="00306E1D">
      <w:pPr>
        <w:tabs>
          <w:tab w:val="left" w:pos="5510"/>
        </w:tabs>
        <w:jc w:val="both"/>
        <w:rPr>
          <w:sz w:val="32"/>
          <w:szCs w:val="32"/>
        </w:rPr>
      </w:pPr>
    </w:p>
    <w:p w14:paraId="7F8FE149" w14:textId="77777777" w:rsidR="00306E1D" w:rsidRPr="0025116B" w:rsidRDefault="00306E1D" w:rsidP="00306E1D">
      <w:pPr>
        <w:tabs>
          <w:tab w:val="left" w:pos="5510"/>
        </w:tabs>
        <w:jc w:val="both"/>
        <w:rPr>
          <w:sz w:val="32"/>
          <w:szCs w:val="32"/>
        </w:rPr>
      </w:pPr>
      <w:r w:rsidRPr="0025116B">
        <w:rPr>
          <w:b/>
          <w:sz w:val="32"/>
          <w:szCs w:val="32"/>
          <w:shd w:val="clear" w:color="auto" w:fill="FFFFFF"/>
        </w:rPr>
        <w:t>Oggetto: N</w:t>
      </w:r>
      <w:r w:rsidRPr="0025116B">
        <w:rPr>
          <w:b/>
          <w:sz w:val="24"/>
          <w:szCs w:val="32"/>
          <w:shd w:val="clear" w:color="auto" w:fill="FFFFFF"/>
        </w:rPr>
        <w:t>ominativi dei docenti referenti per la dispersione scolastica e componenti G.O.S.P. (Gruppo Operativo di Supporto Psico-pedagogico)</w:t>
      </w:r>
    </w:p>
    <w:p w14:paraId="4DC2A242" w14:textId="77777777" w:rsidR="00306E1D" w:rsidRDefault="00306E1D" w:rsidP="00306E1D">
      <w:pPr>
        <w:tabs>
          <w:tab w:val="left" w:pos="5510"/>
        </w:tabs>
        <w:jc w:val="both"/>
        <w:rPr>
          <w:sz w:val="32"/>
          <w:szCs w:val="32"/>
        </w:rPr>
      </w:pPr>
    </w:p>
    <w:p w14:paraId="3ED797D1" w14:textId="77777777" w:rsidR="00306E1D" w:rsidRDefault="00306E1D" w:rsidP="00306E1D">
      <w:pPr>
        <w:rPr>
          <w:sz w:val="24"/>
          <w:szCs w:val="24"/>
        </w:rPr>
      </w:pPr>
    </w:p>
    <w:tbl>
      <w:tblPr>
        <w:tblW w:w="5000" w:type="pct"/>
        <w:tblLook w:val="0000" w:firstRow="0" w:lastRow="0" w:firstColumn="0" w:lastColumn="0" w:noHBand="0" w:noVBand="0"/>
      </w:tblPr>
      <w:tblGrid>
        <w:gridCol w:w="2238"/>
        <w:gridCol w:w="2619"/>
        <w:gridCol w:w="2610"/>
        <w:gridCol w:w="2161"/>
      </w:tblGrid>
      <w:tr w:rsidR="00306E1D" w:rsidRPr="0025116B" w14:paraId="49E50692" w14:textId="77777777" w:rsidTr="00CB1449">
        <w:trPr>
          <w:trHeight w:val="517"/>
        </w:trPr>
        <w:tc>
          <w:tcPr>
            <w:tcW w:w="119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6FE7FE98" w14:textId="77777777" w:rsidR="00306E1D" w:rsidRPr="0025116B" w:rsidRDefault="00306E1D" w:rsidP="00CB1449">
            <w:pPr>
              <w:pStyle w:val="TableParagraph"/>
              <w:snapToGrid w:val="0"/>
              <w:rPr>
                <w:rFonts w:ascii="Times New Roman" w:hAnsi="Times New Roman" w:cs="Times New Roman"/>
                <w:sz w:val="21"/>
                <w:lang w:val="it-IT"/>
              </w:rPr>
            </w:pPr>
          </w:p>
          <w:p w14:paraId="321F0CF9" w14:textId="77777777" w:rsidR="00306E1D" w:rsidRPr="0025116B" w:rsidRDefault="00306E1D" w:rsidP="00CB1449">
            <w:pPr>
              <w:pStyle w:val="TableParagraph"/>
              <w:rPr>
                <w:rFonts w:ascii="Times New Roman" w:hAnsi="Times New Roman" w:cs="Times New Roman"/>
                <w:sz w:val="21"/>
                <w:lang w:val="it-IT"/>
              </w:rPr>
            </w:pPr>
          </w:p>
          <w:p w14:paraId="6C417AC1" w14:textId="77777777" w:rsidR="00306E1D" w:rsidRPr="0025116B" w:rsidRDefault="00306E1D" w:rsidP="00CB1449">
            <w:pPr>
              <w:pStyle w:val="TableParagraph"/>
              <w:spacing w:before="38"/>
              <w:rPr>
                <w:rFonts w:ascii="Times New Roman" w:hAnsi="Times New Roman" w:cs="Times New Roman"/>
                <w:sz w:val="21"/>
                <w:lang w:val="it-IT"/>
              </w:rPr>
            </w:pPr>
          </w:p>
          <w:p w14:paraId="270F3733" w14:textId="77777777" w:rsidR="00306E1D" w:rsidRPr="0025116B" w:rsidRDefault="00306E1D" w:rsidP="00CB1449">
            <w:pPr>
              <w:pStyle w:val="TableParagraph"/>
              <w:spacing w:before="38"/>
              <w:rPr>
                <w:rFonts w:ascii="Times New Roman" w:hAnsi="Times New Roman" w:cs="Times New Roman"/>
                <w:sz w:val="21"/>
                <w:lang w:val="it-IT"/>
              </w:rPr>
            </w:pPr>
          </w:p>
          <w:p w14:paraId="0DC56763" w14:textId="77777777" w:rsidR="00306E1D" w:rsidRPr="0025116B" w:rsidRDefault="00306E1D" w:rsidP="00CB1449">
            <w:pPr>
              <w:pStyle w:val="TableParagraph"/>
              <w:spacing w:before="38"/>
              <w:rPr>
                <w:rFonts w:ascii="Times New Roman" w:hAnsi="Times New Roman" w:cs="Times New Roman"/>
                <w:sz w:val="21"/>
                <w:lang w:val="it-IT"/>
              </w:rPr>
            </w:pPr>
          </w:p>
          <w:p w14:paraId="691BFBDB" w14:textId="77777777" w:rsidR="00306E1D" w:rsidRPr="0025116B" w:rsidRDefault="00306E1D" w:rsidP="00CB1449">
            <w:pPr>
              <w:pStyle w:val="TableParagraph"/>
              <w:spacing w:before="38"/>
              <w:rPr>
                <w:rFonts w:ascii="Times New Roman" w:hAnsi="Times New Roman" w:cs="Times New Roman"/>
                <w:sz w:val="21"/>
                <w:lang w:val="it-IT"/>
              </w:rPr>
            </w:pPr>
          </w:p>
          <w:p w14:paraId="7199F7EB" w14:textId="77777777" w:rsidR="00306E1D" w:rsidRPr="0025116B" w:rsidRDefault="00306E1D" w:rsidP="00CB1449">
            <w:pPr>
              <w:pStyle w:val="TableParagraph"/>
              <w:spacing w:before="1" w:line="252" w:lineRule="auto"/>
              <w:ind w:left="229" w:right="211"/>
              <w:jc w:val="center"/>
              <w:rPr>
                <w:rFonts w:ascii="Times New Roman" w:hAnsi="Times New Roman" w:cs="Times New Roman"/>
                <w:sz w:val="21"/>
              </w:rPr>
            </w:pPr>
            <w:r w:rsidRPr="0025116B">
              <w:rPr>
                <w:rFonts w:ascii="Times New Roman" w:hAnsi="Times New Roman" w:cs="Times New Roman"/>
                <w:sz w:val="24"/>
                <w:szCs w:val="24"/>
              </w:rPr>
              <w:t xml:space="preserve">Componenti G.O.S.P. </w:t>
            </w:r>
          </w:p>
          <w:p w14:paraId="3AC8D9C6" w14:textId="77777777" w:rsidR="00306E1D" w:rsidRPr="0025116B" w:rsidRDefault="00306E1D" w:rsidP="00CB1449">
            <w:pPr>
              <w:pStyle w:val="TableParagraph"/>
              <w:spacing w:line="252" w:lineRule="auto"/>
              <w:ind w:left="571" w:right="554" w:hanging="1"/>
              <w:jc w:val="center"/>
              <w:rPr>
                <w:rFonts w:ascii="Times New Roman" w:hAnsi="Times New Roman" w:cs="Times New Roman"/>
                <w:sz w:val="21"/>
              </w:rPr>
            </w:pPr>
          </w:p>
        </w:tc>
        <w:tc>
          <w:tcPr>
            <w:tcW w:w="380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574DE2" w14:textId="77777777" w:rsidR="00306E1D" w:rsidRPr="0025116B" w:rsidRDefault="00306E1D" w:rsidP="00CB1449">
            <w:pPr>
              <w:snapToGrid w:val="0"/>
              <w:rPr>
                <w:spacing w:val="-2"/>
                <w:sz w:val="24"/>
                <w:szCs w:val="24"/>
              </w:rPr>
            </w:pPr>
          </w:p>
          <w:p w14:paraId="1E539F7C" w14:textId="77777777" w:rsidR="00306E1D" w:rsidRPr="0025116B" w:rsidRDefault="00306E1D" w:rsidP="00CB1449">
            <w:pPr>
              <w:rPr>
                <w:sz w:val="21"/>
                <w:u w:val="single"/>
              </w:rPr>
            </w:pPr>
            <w:r w:rsidRPr="0025116B">
              <w:rPr>
                <w:spacing w:val="-2"/>
                <w:sz w:val="24"/>
                <w:szCs w:val="24"/>
              </w:rPr>
              <w:t xml:space="preserve">      </w:t>
            </w:r>
            <w:proofErr w:type="gramStart"/>
            <w:r w:rsidRPr="0025116B">
              <w:rPr>
                <w:spacing w:val="-2"/>
                <w:sz w:val="24"/>
                <w:szCs w:val="24"/>
              </w:rPr>
              <w:t>Scuola:_</w:t>
            </w:r>
            <w:proofErr w:type="gramEnd"/>
            <w:r w:rsidRPr="0025116B">
              <w:rPr>
                <w:spacing w:val="-2"/>
                <w:sz w:val="24"/>
                <w:szCs w:val="24"/>
              </w:rPr>
              <w:t>_________________________________________________</w:t>
            </w:r>
          </w:p>
          <w:p w14:paraId="091A1D5C" w14:textId="77777777" w:rsidR="00306E1D" w:rsidRPr="0025116B" w:rsidRDefault="00306E1D" w:rsidP="00CB1449">
            <w:pPr>
              <w:rPr>
                <w:sz w:val="21"/>
                <w:u w:val="single"/>
              </w:rPr>
            </w:pPr>
          </w:p>
        </w:tc>
      </w:tr>
      <w:tr w:rsidR="00306E1D" w:rsidRPr="0025116B" w14:paraId="47308106" w14:textId="77777777" w:rsidTr="00CB1449">
        <w:trPr>
          <w:trHeight w:val="407"/>
        </w:trPr>
        <w:tc>
          <w:tcPr>
            <w:tcW w:w="1196" w:type="pct"/>
            <w:vMerge/>
            <w:tcBorders>
              <w:top w:val="single" w:sz="4" w:space="0" w:color="000000"/>
              <w:left w:val="single" w:sz="4" w:space="0" w:color="000000"/>
              <w:bottom w:val="single" w:sz="4" w:space="0" w:color="000000"/>
              <w:right w:val="single" w:sz="4" w:space="0" w:color="000000"/>
            </w:tcBorders>
            <w:shd w:val="clear" w:color="auto" w:fill="auto"/>
          </w:tcPr>
          <w:p w14:paraId="7239F90F" w14:textId="77777777" w:rsidR="00306E1D" w:rsidRPr="0025116B" w:rsidRDefault="00306E1D" w:rsidP="00CB1449">
            <w:pPr>
              <w:snapToGrid w:val="0"/>
              <w:rPr>
                <w:sz w:val="2"/>
                <w:szCs w:val="2"/>
                <w:u w:val="single"/>
              </w:rPr>
            </w:pPr>
          </w:p>
        </w:tc>
        <w:tc>
          <w:tcPr>
            <w:tcW w:w="1394" w:type="pct"/>
            <w:tcBorders>
              <w:top w:val="single" w:sz="4" w:space="0" w:color="000000"/>
              <w:left w:val="single" w:sz="4" w:space="0" w:color="000000"/>
              <w:bottom w:val="single" w:sz="4" w:space="0" w:color="000000"/>
              <w:right w:val="single" w:sz="4" w:space="0" w:color="000000"/>
            </w:tcBorders>
            <w:shd w:val="clear" w:color="auto" w:fill="auto"/>
          </w:tcPr>
          <w:p w14:paraId="3514B57A" w14:textId="77777777" w:rsidR="00306E1D" w:rsidRPr="0025116B" w:rsidRDefault="00306E1D" w:rsidP="00CB1449">
            <w:pPr>
              <w:jc w:val="center"/>
            </w:pPr>
            <w:r w:rsidRPr="0025116B">
              <w:rPr>
                <w:spacing w:val="-2"/>
                <w:sz w:val="24"/>
                <w:szCs w:val="24"/>
              </w:rPr>
              <w:t>NOMINATIVO</w:t>
            </w:r>
          </w:p>
        </w:tc>
        <w:tc>
          <w:tcPr>
            <w:tcW w:w="1254" w:type="pct"/>
            <w:tcBorders>
              <w:top w:val="single" w:sz="4" w:space="0" w:color="000000"/>
              <w:left w:val="single" w:sz="4" w:space="0" w:color="000000"/>
              <w:bottom w:val="single" w:sz="4" w:space="0" w:color="000000"/>
              <w:right w:val="single" w:sz="4" w:space="0" w:color="000000"/>
            </w:tcBorders>
            <w:shd w:val="clear" w:color="auto" w:fill="auto"/>
          </w:tcPr>
          <w:p w14:paraId="7682DB10" w14:textId="77777777" w:rsidR="00306E1D" w:rsidRPr="0025116B" w:rsidRDefault="00306E1D" w:rsidP="00CB1449">
            <w:r w:rsidRPr="0025116B">
              <w:rPr>
                <w:spacing w:val="-2"/>
                <w:sz w:val="24"/>
                <w:szCs w:val="24"/>
              </w:rPr>
              <w:t>FUNZIONE/INCARICO</w:t>
            </w:r>
          </w:p>
        </w:tc>
        <w:tc>
          <w:tcPr>
            <w:tcW w:w="1156" w:type="pct"/>
            <w:tcBorders>
              <w:top w:val="single" w:sz="4" w:space="0" w:color="000000"/>
              <w:left w:val="single" w:sz="4" w:space="0" w:color="000000"/>
              <w:bottom w:val="single" w:sz="4" w:space="0" w:color="000000"/>
              <w:right w:val="single" w:sz="4" w:space="0" w:color="000000"/>
            </w:tcBorders>
            <w:shd w:val="clear" w:color="auto" w:fill="auto"/>
          </w:tcPr>
          <w:p w14:paraId="151AFB89" w14:textId="77777777" w:rsidR="00306E1D" w:rsidRPr="0025116B" w:rsidRDefault="00306E1D" w:rsidP="00CB1449">
            <w:pPr>
              <w:jc w:val="center"/>
            </w:pPr>
            <w:r w:rsidRPr="0025116B">
              <w:rPr>
                <w:spacing w:val="-2"/>
                <w:sz w:val="24"/>
                <w:szCs w:val="24"/>
              </w:rPr>
              <w:t>CELL. / MAIL</w:t>
            </w:r>
          </w:p>
        </w:tc>
      </w:tr>
      <w:tr w:rsidR="00306E1D" w:rsidRPr="0025116B" w14:paraId="027608F7" w14:textId="77777777" w:rsidTr="00CB1449">
        <w:trPr>
          <w:trHeight w:val="503"/>
        </w:trPr>
        <w:tc>
          <w:tcPr>
            <w:tcW w:w="1196" w:type="pct"/>
            <w:vMerge/>
            <w:tcBorders>
              <w:top w:val="single" w:sz="4" w:space="0" w:color="000000"/>
              <w:left w:val="single" w:sz="4" w:space="0" w:color="000000"/>
              <w:bottom w:val="single" w:sz="4" w:space="0" w:color="000000"/>
              <w:right w:val="single" w:sz="4" w:space="0" w:color="000000"/>
            </w:tcBorders>
            <w:shd w:val="clear" w:color="auto" w:fill="auto"/>
          </w:tcPr>
          <w:p w14:paraId="2AD29D3F" w14:textId="77777777" w:rsidR="00306E1D" w:rsidRPr="0025116B" w:rsidRDefault="00306E1D" w:rsidP="00CB1449">
            <w:pPr>
              <w:snapToGrid w:val="0"/>
              <w:rPr>
                <w:sz w:val="2"/>
                <w:szCs w:val="2"/>
              </w:rPr>
            </w:pPr>
          </w:p>
        </w:tc>
        <w:tc>
          <w:tcPr>
            <w:tcW w:w="1394" w:type="pct"/>
            <w:tcBorders>
              <w:top w:val="single" w:sz="4" w:space="0" w:color="000000"/>
              <w:left w:val="single" w:sz="4" w:space="0" w:color="000000"/>
              <w:bottom w:val="single" w:sz="4" w:space="0" w:color="000000"/>
              <w:right w:val="single" w:sz="4" w:space="0" w:color="000000"/>
            </w:tcBorders>
            <w:shd w:val="clear" w:color="auto" w:fill="auto"/>
          </w:tcPr>
          <w:p w14:paraId="6CE73A19" w14:textId="77777777" w:rsidR="00306E1D" w:rsidRPr="0025116B" w:rsidRDefault="00306E1D" w:rsidP="00CB1449">
            <w:pPr>
              <w:pStyle w:val="TableParagraph"/>
              <w:snapToGrid w:val="0"/>
              <w:rPr>
                <w:rFonts w:ascii="Times New Roman" w:hAnsi="Times New Roman" w:cs="Times New Roman"/>
                <w:sz w:val="2"/>
                <w:szCs w:val="2"/>
              </w:rPr>
            </w:pPr>
          </w:p>
        </w:tc>
        <w:tc>
          <w:tcPr>
            <w:tcW w:w="1254" w:type="pct"/>
            <w:tcBorders>
              <w:top w:val="single" w:sz="4" w:space="0" w:color="000000"/>
              <w:left w:val="single" w:sz="4" w:space="0" w:color="000000"/>
              <w:bottom w:val="single" w:sz="4" w:space="0" w:color="000000"/>
              <w:right w:val="single" w:sz="4" w:space="0" w:color="000000"/>
            </w:tcBorders>
            <w:shd w:val="clear" w:color="auto" w:fill="auto"/>
          </w:tcPr>
          <w:p w14:paraId="7DACC478" w14:textId="77777777" w:rsidR="00306E1D" w:rsidRPr="0025116B" w:rsidRDefault="00306E1D" w:rsidP="00CB1449">
            <w:pPr>
              <w:pStyle w:val="TableParagraph"/>
              <w:snapToGrid w:val="0"/>
              <w:rPr>
                <w:rFonts w:ascii="Times New Roman" w:hAnsi="Times New Roman" w:cs="Times New Roman"/>
                <w:sz w:val="2"/>
                <w:szCs w:val="2"/>
              </w:rPr>
            </w:pPr>
          </w:p>
        </w:tc>
        <w:tc>
          <w:tcPr>
            <w:tcW w:w="1156" w:type="pct"/>
            <w:tcBorders>
              <w:top w:val="single" w:sz="4" w:space="0" w:color="000000"/>
              <w:left w:val="single" w:sz="4" w:space="0" w:color="000000"/>
              <w:bottom w:val="single" w:sz="4" w:space="0" w:color="000000"/>
              <w:right w:val="single" w:sz="4" w:space="0" w:color="000000"/>
            </w:tcBorders>
            <w:shd w:val="clear" w:color="auto" w:fill="auto"/>
          </w:tcPr>
          <w:p w14:paraId="67FA254E" w14:textId="77777777" w:rsidR="00306E1D" w:rsidRPr="0025116B" w:rsidRDefault="00306E1D" w:rsidP="00CB1449">
            <w:pPr>
              <w:pStyle w:val="TableParagraph"/>
              <w:snapToGrid w:val="0"/>
              <w:rPr>
                <w:rFonts w:ascii="Times New Roman" w:hAnsi="Times New Roman" w:cs="Times New Roman"/>
                <w:sz w:val="2"/>
                <w:szCs w:val="2"/>
              </w:rPr>
            </w:pPr>
          </w:p>
        </w:tc>
      </w:tr>
      <w:tr w:rsidR="00306E1D" w:rsidRPr="0025116B" w14:paraId="28C7BBB3" w14:textId="77777777" w:rsidTr="00CB1449">
        <w:trPr>
          <w:trHeight w:val="517"/>
        </w:trPr>
        <w:tc>
          <w:tcPr>
            <w:tcW w:w="1196" w:type="pct"/>
            <w:vMerge/>
            <w:tcBorders>
              <w:top w:val="single" w:sz="4" w:space="0" w:color="000000"/>
              <w:left w:val="single" w:sz="4" w:space="0" w:color="000000"/>
              <w:bottom w:val="single" w:sz="4" w:space="0" w:color="000000"/>
              <w:right w:val="single" w:sz="4" w:space="0" w:color="000000"/>
            </w:tcBorders>
            <w:shd w:val="clear" w:color="auto" w:fill="auto"/>
          </w:tcPr>
          <w:p w14:paraId="0542A73A" w14:textId="77777777" w:rsidR="00306E1D" w:rsidRPr="0025116B" w:rsidRDefault="00306E1D" w:rsidP="00CB1449">
            <w:pPr>
              <w:snapToGrid w:val="0"/>
              <w:rPr>
                <w:sz w:val="2"/>
                <w:szCs w:val="2"/>
              </w:rPr>
            </w:pPr>
          </w:p>
        </w:tc>
        <w:tc>
          <w:tcPr>
            <w:tcW w:w="1394" w:type="pct"/>
            <w:tcBorders>
              <w:top w:val="single" w:sz="4" w:space="0" w:color="000000"/>
              <w:left w:val="single" w:sz="4" w:space="0" w:color="000000"/>
              <w:bottom w:val="single" w:sz="4" w:space="0" w:color="000000"/>
              <w:right w:val="single" w:sz="4" w:space="0" w:color="000000"/>
            </w:tcBorders>
            <w:shd w:val="clear" w:color="auto" w:fill="auto"/>
          </w:tcPr>
          <w:p w14:paraId="69161817" w14:textId="77777777" w:rsidR="00306E1D" w:rsidRPr="0025116B" w:rsidRDefault="00306E1D" w:rsidP="00CB1449">
            <w:pPr>
              <w:pStyle w:val="TableParagraph"/>
              <w:snapToGrid w:val="0"/>
              <w:rPr>
                <w:rFonts w:ascii="Times New Roman" w:hAnsi="Times New Roman" w:cs="Times New Roman"/>
                <w:sz w:val="2"/>
                <w:szCs w:val="2"/>
              </w:rPr>
            </w:pPr>
          </w:p>
        </w:tc>
        <w:tc>
          <w:tcPr>
            <w:tcW w:w="1254" w:type="pct"/>
            <w:tcBorders>
              <w:top w:val="single" w:sz="4" w:space="0" w:color="000000"/>
              <w:left w:val="single" w:sz="4" w:space="0" w:color="000000"/>
              <w:bottom w:val="single" w:sz="4" w:space="0" w:color="000000"/>
              <w:right w:val="single" w:sz="4" w:space="0" w:color="000000"/>
            </w:tcBorders>
            <w:shd w:val="clear" w:color="auto" w:fill="auto"/>
          </w:tcPr>
          <w:p w14:paraId="0FA707C9" w14:textId="77777777" w:rsidR="00306E1D" w:rsidRPr="0025116B" w:rsidRDefault="00306E1D" w:rsidP="00CB1449">
            <w:pPr>
              <w:pStyle w:val="TableParagraph"/>
              <w:snapToGrid w:val="0"/>
              <w:rPr>
                <w:rFonts w:ascii="Times New Roman" w:hAnsi="Times New Roman" w:cs="Times New Roman"/>
                <w:sz w:val="2"/>
                <w:szCs w:val="2"/>
              </w:rPr>
            </w:pPr>
          </w:p>
        </w:tc>
        <w:tc>
          <w:tcPr>
            <w:tcW w:w="1156" w:type="pct"/>
            <w:tcBorders>
              <w:top w:val="single" w:sz="4" w:space="0" w:color="000000"/>
              <w:left w:val="single" w:sz="4" w:space="0" w:color="000000"/>
              <w:bottom w:val="single" w:sz="4" w:space="0" w:color="000000"/>
              <w:right w:val="single" w:sz="4" w:space="0" w:color="000000"/>
            </w:tcBorders>
            <w:shd w:val="clear" w:color="auto" w:fill="auto"/>
          </w:tcPr>
          <w:p w14:paraId="15E2619F" w14:textId="77777777" w:rsidR="00306E1D" w:rsidRPr="0025116B" w:rsidRDefault="00306E1D" w:rsidP="00CB1449">
            <w:pPr>
              <w:pStyle w:val="TableParagraph"/>
              <w:snapToGrid w:val="0"/>
              <w:rPr>
                <w:rFonts w:ascii="Times New Roman" w:hAnsi="Times New Roman" w:cs="Times New Roman"/>
                <w:sz w:val="2"/>
                <w:szCs w:val="2"/>
              </w:rPr>
            </w:pPr>
          </w:p>
        </w:tc>
      </w:tr>
      <w:tr w:rsidR="00306E1D" w:rsidRPr="0025116B" w14:paraId="7355A224" w14:textId="77777777" w:rsidTr="00CB1449">
        <w:trPr>
          <w:trHeight w:val="522"/>
        </w:trPr>
        <w:tc>
          <w:tcPr>
            <w:tcW w:w="1196" w:type="pct"/>
            <w:vMerge/>
            <w:tcBorders>
              <w:top w:val="single" w:sz="4" w:space="0" w:color="000000"/>
              <w:left w:val="single" w:sz="4" w:space="0" w:color="000000"/>
              <w:bottom w:val="single" w:sz="4" w:space="0" w:color="000000"/>
              <w:right w:val="single" w:sz="4" w:space="0" w:color="000000"/>
            </w:tcBorders>
            <w:shd w:val="clear" w:color="auto" w:fill="auto"/>
          </w:tcPr>
          <w:p w14:paraId="11787894" w14:textId="77777777" w:rsidR="00306E1D" w:rsidRPr="0025116B" w:rsidRDefault="00306E1D" w:rsidP="00CB1449">
            <w:pPr>
              <w:snapToGrid w:val="0"/>
              <w:rPr>
                <w:sz w:val="2"/>
                <w:szCs w:val="2"/>
              </w:rPr>
            </w:pPr>
          </w:p>
        </w:tc>
        <w:tc>
          <w:tcPr>
            <w:tcW w:w="1394" w:type="pct"/>
            <w:tcBorders>
              <w:top w:val="single" w:sz="4" w:space="0" w:color="000000"/>
              <w:left w:val="single" w:sz="4" w:space="0" w:color="000000"/>
              <w:bottom w:val="single" w:sz="4" w:space="0" w:color="000000"/>
              <w:right w:val="single" w:sz="4" w:space="0" w:color="000000"/>
            </w:tcBorders>
            <w:shd w:val="clear" w:color="auto" w:fill="auto"/>
          </w:tcPr>
          <w:p w14:paraId="55B6823B" w14:textId="77777777" w:rsidR="00306E1D" w:rsidRPr="0025116B" w:rsidRDefault="00306E1D" w:rsidP="00CB1449">
            <w:pPr>
              <w:pStyle w:val="TableParagraph"/>
              <w:snapToGrid w:val="0"/>
              <w:rPr>
                <w:rFonts w:ascii="Times New Roman" w:hAnsi="Times New Roman" w:cs="Times New Roman"/>
                <w:sz w:val="2"/>
                <w:szCs w:val="2"/>
              </w:rPr>
            </w:pPr>
          </w:p>
        </w:tc>
        <w:tc>
          <w:tcPr>
            <w:tcW w:w="1254" w:type="pct"/>
            <w:tcBorders>
              <w:top w:val="single" w:sz="4" w:space="0" w:color="000000"/>
              <w:left w:val="single" w:sz="4" w:space="0" w:color="000000"/>
              <w:bottom w:val="single" w:sz="4" w:space="0" w:color="000000"/>
              <w:right w:val="single" w:sz="4" w:space="0" w:color="000000"/>
            </w:tcBorders>
            <w:shd w:val="clear" w:color="auto" w:fill="auto"/>
          </w:tcPr>
          <w:p w14:paraId="55AF01AD" w14:textId="77777777" w:rsidR="00306E1D" w:rsidRPr="0025116B" w:rsidRDefault="00306E1D" w:rsidP="00CB1449">
            <w:pPr>
              <w:pStyle w:val="TableParagraph"/>
              <w:snapToGrid w:val="0"/>
              <w:rPr>
                <w:rFonts w:ascii="Times New Roman" w:hAnsi="Times New Roman" w:cs="Times New Roman"/>
                <w:sz w:val="2"/>
                <w:szCs w:val="2"/>
              </w:rPr>
            </w:pPr>
          </w:p>
        </w:tc>
        <w:tc>
          <w:tcPr>
            <w:tcW w:w="1156" w:type="pct"/>
            <w:tcBorders>
              <w:top w:val="single" w:sz="4" w:space="0" w:color="000000"/>
              <w:left w:val="single" w:sz="4" w:space="0" w:color="000000"/>
              <w:bottom w:val="single" w:sz="4" w:space="0" w:color="000000"/>
              <w:right w:val="single" w:sz="4" w:space="0" w:color="000000"/>
            </w:tcBorders>
            <w:shd w:val="clear" w:color="auto" w:fill="auto"/>
          </w:tcPr>
          <w:p w14:paraId="35E0276F" w14:textId="77777777" w:rsidR="00306E1D" w:rsidRPr="0025116B" w:rsidRDefault="00306E1D" w:rsidP="00CB1449">
            <w:pPr>
              <w:pStyle w:val="TableParagraph"/>
              <w:snapToGrid w:val="0"/>
              <w:rPr>
                <w:rFonts w:ascii="Times New Roman" w:hAnsi="Times New Roman" w:cs="Times New Roman"/>
                <w:sz w:val="2"/>
                <w:szCs w:val="2"/>
              </w:rPr>
            </w:pPr>
          </w:p>
        </w:tc>
      </w:tr>
      <w:tr w:rsidR="00306E1D" w:rsidRPr="0025116B" w14:paraId="637F5C5B" w14:textId="77777777" w:rsidTr="00CB1449">
        <w:trPr>
          <w:trHeight w:val="522"/>
        </w:trPr>
        <w:tc>
          <w:tcPr>
            <w:tcW w:w="1196" w:type="pct"/>
            <w:vMerge/>
            <w:tcBorders>
              <w:top w:val="single" w:sz="4" w:space="0" w:color="000000"/>
              <w:left w:val="single" w:sz="4" w:space="0" w:color="000000"/>
              <w:bottom w:val="single" w:sz="4" w:space="0" w:color="000000"/>
              <w:right w:val="single" w:sz="4" w:space="0" w:color="000000"/>
            </w:tcBorders>
            <w:shd w:val="clear" w:color="auto" w:fill="auto"/>
          </w:tcPr>
          <w:p w14:paraId="373A3098" w14:textId="77777777" w:rsidR="00306E1D" w:rsidRPr="0025116B" w:rsidRDefault="00306E1D" w:rsidP="00CB1449">
            <w:pPr>
              <w:snapToGrid w:val="0"/>
              <w:rPr>
                <w:sz w:val="2"/>
                <w:szCs w:val="2"/>
              </w:rPr>
            </w:pPr>
          </w:p>
        </w:tc>
        <w:tc>
          <w:tcPr>
            <w:tcW w:w="1394" w:type="pct"/>
            <w:tcBorders>
              <w:top w:val="single" w:sz="4" w:space="0" w:color="000000"/>
              <w:left w:val="single" w:sz="4" w:space="0" w:color="000000"/>
              <w:bottom w:val="single" w:sz="4" w:space="0" w:color="000000"/>
              <w:right w:val="single" w:sz="4" w:space="0" w:color="000000"/>
            </w:tcBorders>
            <w:shd w:val="clear" w:color="auto" w:fill="auto"/>
          </w:tcPr>
          <w:p w14:paraId="4E671840" w14:textId="77777777" w:rsidR="00306E1D" w:rsidRPr="0025116B" w:rsidRDefault="00306E1D" w:rsidP="00CB1449">
            <w:pPr>
              <w:pStyle w:val="TableParagraph"/>
              <w:snapToGrid w:val="0"/>
              <w:rPr>
                <w:rFonts w:ascii="Times New Roman" w:hAnsi="Times New Roman" w:cs="Times New Roman"/>
                <w:sz w:val="2"/>
                <w:szCs w:val="2"/>
              </w:rPr>
            </w:pPr>
          </w:p>
        </w:tc>
        <w:tc>
          <w:tcPr>
            <w:tcW w:w="1254" w:type="pct"/>
            <w:tcBorders>
              <w:top w:val="single" w:sz="4" w:space="0" w:color="000000"/>
              <w:left w:val="single" w:sz="4" w:space="0" w:color="000000"/>
              <w:bottom w:val="single" w:sz="4" w:space="0" w:color="000000"/>
              <w:right w:val="single" w:sz="4" w:space="0" w:color="000000"/>
            </w:tcBorders>
            <w:shd w:val="clear" w:color="auto" w:fill="auto"/>
          </w:tcPr>
          <w:p w14:paraId="641A31B4" w14:textId="77777777" w:rsidR="00306E1D" w:rsidRPr="0025116B" w:rsidRDefault="00306E1D" w:rsidP="00CB1449">
            <w:pPr>
              <w:pStyle w:val="TableParagraph"/>
              <w:snapToGrid w:val="0"/>
              <w:rPr>
                <w:rFonts w:ascii="Times New Roman" w:hAnsi="Times New Roman" w:cs="Times New Roman"/>
                <w:sz w:val="2"/>
                <w:szCs w:val="2"/>
              </w:rPr>
            </w:pPr>
          </w:p>
        </w:tc>
        <w:tc>
          <w:tcPr>
            <w:tcW w:w="1156" w:type="pct"/>
            <w:tcBorders>
              <w:top w:val="single" w:sz="4" w:space="0" w:color="000000"/>
              <w:left w:val="single" w:sz="4" w:space="0" w:color="000000"/>
              <w:bottom w:val="single" w:sz="4" w:space="0" w:color="000000"/>
              <w:right w:val="single" w:sz="4" w:space="0" w:color="000000"/>
            </w:tcBorders>
            <w:shd w:val="clear" w:color="auto" w:fill="auto"/>
          </w:tcPr>
          <w:p w14:paraId="5BF1BA27" w14:textId="77777777" w:rsidR="00306E1D" w:rsidRPr="0025116B" w:rsidRDefault="00306E1D" w:rsidP="00CB1449">
            <w:pPr>
              <w:pStyle w:val="TableParagraph"/>
              <w:snapToGrid w:val="0"/>
              <w:rPr>
                <w:rFonts w:ascii="Times New Roman" w:hAnsi="Times New Roman" w:cs="Times New Roman"/>
                <w:sz w:val="2"/>
                <w:szCs w:val="2"/>
              </w:rPr>
            </w:pPr>
          </w:p>
        </w:tc>
      </w:tr>
      <w:tr w:rsidR="00306E1D" w:rsidRPr="0025116B" w14:paraId="154E5374" w14:textId="77777777" w:rsidTr="00CB1449">
        <w:trPr>
          <w:trHeight w:val="518"/>
        </w:trPr>
        <w:tc>
          <w:tcPr>
            <w:tcW w:w="1196" w:type="pct"/>
            <w:vMerge/>
            <w:tcBorders>
              <w:top w:val="single" w:sz="4" w:space="0" w:color="000000"/>
              <w:left w:val="single" w:sz="4" w:space="0" w:color="000000"/>
              <w:bottom w:val="single" w:sz="4" w:space="0" w:color="000000"/>
              <w:right w:val="single" w:sz="4" w:space="0" w:color="000000"/>
            </w:tcBorders>
            <w:shd w:val="clear" w:color="auto" w:fill="auto"/>
          </w:tcPr>
          <w:p w14:paraId="2807085F" w14:textId="77777777" w:rsidR="00306E1D" w:rsidRPr="0025116B" w:rsidRDefault="00306E1D" w:rsidP="00CB1449">
            <w:pPr>
              <w:snapToGrid w:val="0"/>
              <w:rPr>
                <w:sz w:val="2"/>
                <w:szCs w:val="2"/>
              </w:rPr>
            </w:pPr>
          </w:p>
        </w:tc>
        <w:tc>
          <w:tcPr>
            <w:tcW w:w="1394" w:type="pct"/>
            <w:tcBorders>
              <w:top w:val="single" w:sz="4" w:space="0" w:color="000000"/>
              <w:left w:val="single" w:sz="4" w:space="0" w:color="000000"/>
              <w:bottom w:val="single" w:sz="4" w:space="0" w:color="000000"/>
              <w:right w:val="single" w:sz="4" w:space="0" w:color="000000"/>
            </w:tcBorders>
            <w:shd w:val="clear" w:color="auto" w:fill="auto"/>
          </w:tcPr>
          <w:p w14:paraId="30D8DAE9" w14:textId="77777777" w:rsidR="00306E1D" w:rsidRPr="0025116B" w:rsidRDefault="00306E1D" w:rsidP="00CB1449">
            <w:pPr>
              <w:pStyle w:val="TableParagraph"/>
              <w:snapToGrid w:val="0"/>
              <w:rPr>
                <w:rFonts w:ascii="Times New Roman" w:hAnsi="Times New Roman" w:cs="Times New Roman"/>
                <w:sz w:val="2"/>
                <w:szCs w:val="2"/>
              </w:rPr>
            </w:pPr>
          </w:p>
        </w:tc>
        <w:tc>
          <w:tcPr>
            <w:tcW w:w="1254" w:type="pct"/>
            <w:tcBorders>
              <w:top w:val="single" w:sz="4" w:space="0" w:color="000000"/>
              <w:left w:val="single" w:sz="4" w:space="0" w:color="000000"/>
              <w:bottom w:val="single" w:sz="4" w:space="0" w:color="000000"/>
              <w:right w:val="single" w:sz="4" w:space="0" w:color="000000"/>
            </w:tcBorders>
            <w:shd w:val="clear" w:color="auto" w:fill="auto"/>
          </w:tcPr>
          <w:p w14:paraId="0A52F18B" w14:textId="77777777" w:rsidR="00306E1D" w:rsidRPr="0025116B" w:rsidRDefault="00306E1D" w:rsidP="00CB1449">
            <w:pPr>
              <w:pStyle w:val="TableParagraph"/>
              <w:snapToGrid w:val="0"/>
              <w:rPr>
                <w:rFonts w:ascii="Times New Roman" w:hAnsi="Times New Roman" w:cs="Times New Roman"/>
                <w:sz w:val="2"/>
                <w:szCs w:val="2"/>
              </w:rPr>
            </w:pPr>
          </w:p>
        </w:tc>
        <w:tc>
          <w:tcPr>
            <w:tcW w:w="1156" w:type="pct"/>
            <w:tcBorders>
              <w:top w:val="single" w:sz="4" w:space="0" w:color="000000"/>
              <w:left w:val="single" w:sz="4" w:space="0" w:color="000000"/>
              <w:bottom w:val="single" w:sz="4" w:space="0" w:color="000000"/>
              <w:right w:val="single" w:sz="4" w:space="0" w:color="000000"/>
            </w:tcBorders>
            <w:shd w:val="clear" w:color="auto" w:fill="auto"/>
          </w:tcPr>
          <w:p w14:paraId="2B090D41" w14:textId="77777777" w:rsidR="00306E1D" w:rsidRPr="0025116B" w:rsidRDefault="00306E1D" w:rsidP="00CB1449">
            <w:pPr>
              <w:pStyle w:val="TableParagraph"/>
              <w:snapToGrid w:val="0"/>
              <w:rPr>
                <w:rFonts w:ascii="Times New Roman" w:hAnsi="Times New Roman" w:cs="Times New Roman"/>
                <w:sz w:val="2"/>
                <w:szCs w:val="2"/>
              </w:rPr>
            </w:pPr>
          </w:p>
        </w:tc>
      </w:tr>
    </w:tbl>
    <w:p w14:paraId="78E43EA3" w14:textId="77777777" w:rsidR="00306E1D" w:rsidRDefault="00306E1D" w:rsidP="00306E1D"/>
    <w:p w14:paraId="6743E794" w14:textId="77777777" w:rsidR="00306E1D" w:rsidRDefault="00306E1D" w:rsidP="00306E1D"/>
    <w:p w14:paraId="3317F60D" w14:textId="77777777" w:rsidR="00306E1D" w:rsidRDefault="00306E1D" w:rsidP="00306E1D"/>
    <w:tbl>
      <w:tblPr>
        <w:tblW w:w="5000" w:type="pct"/>
        <w:tblLook w:val="0000" w:firstRow="0" w:lastRow="0" w:firstColumn="0" w:lastColumn="0" w:noHBand="0" w:noVBand="0"/>
      </w:tblPr>
      <w:tblGrid>
        <w:gridCol w:w="2343"/>
        <w:gridCol w:w="2386"/>
        <w:gridCol w:w="2609"/>
        <w:gridCol w:w="2290"/>
      </w:tblGrid>
      <w:tr w:rsidR="00306E1D" w14:paraId="27160445" w14:textId="77777777" w:rsidTr="00CB1449">
        <w:tc>
          <w:tcPr>
            <w:tcW w:w="121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39473008" w14:textId="77777777" w:rsidR="00306E1D" w:rsidRDefault="00306E1D" w:rsidP="00CB1449">
            <w:pPr>
              <w:snapToGrid w:val="0"/>
              <w:jc w:val="center"/>
              <w:rPr>
                <w:sz w:val="24"/>
                <w:szCs w:val="24"/>
              </w:rPr>
            </w:pPr>
          </w:p>
          <w:p w14:paraId="7B0A7E8A" w14:textId="77777777" w:rsidR="00306E1D" w:rsidRDefault="00306E1D" w:rsidP="00CB1449">
            <w:pPr>
              <w:jc w:val="center"/>
            </w:pPr>
            <w:r>
              <w:rPr>
                <w:sz w:val="24"/>
                <w:szCs w:val="24"/>
              </w:rPr>
              <w:t>Referente Dispersione Scolastica</w:t>
            </w:r>
          </w:p>
        </w:tc>
        <w:tc>
          <w:tcPr>
            <w:tcW w:w="1239" w:type="pct"/>
            <w:tcBorders>
              <w:top w:val="single" w:sz="4" w:space="0" w:color="000000"/>
              <w:left w:val="single" w:sz="4" w:space="0" w:color="000000"/>
              <w:bottom w:val="single" w:sz="4" w:space="0" w:color="000000"/>
              <w:right w:val="single" w:sz="4" w:space="0" w:color="000000"/>
            </w:tcBorders>
            <w:shd w:val="clear" w:color="auto" w:fill="auto"/>
          </w:tcPr>
          <w:p w14:paraId="5CA579F4" w14:textId="77777777" w:rsidR="00306E1D" w:rsidRDefault="00306E1D" w:rsidP="00CB1449">
            <w:pPr>
              <w:jc w:val="center"/>
            </w:pPr>
            <w:r>
              <w:rPr>
                <w:spacing w:val="-2"/>
                <w:sz w:val="24"/>
                <w:szCs w:val="24"/>
              </w:rPr>
              <w:t>NOMINATIVO</w:t>
            </w:r>
          </w:p>
        </w:tc>
        <w:tc>
          <w:tcPr>
            <w:tcW w:w="1355" w:type="pct"/>
            <w:tcBorders>
              <w:top w:val="single" w:sz="4" w:space="0" w:color="000000"/>
              <w:left w:val="single" w:sz="4" w:space="0" w:color="000000"/>
              <w:bottom w:val="single" w:sz="4" w:space="0" w:color="000000"/>
              <w:right w:val="single" w:sz="4" w:space="0" w:color="000000"/>
            </w:tcBorders>
            <w:shd w:val="clear" w:color="auto" w:fill="auto"/>
          </w:tcPr>
          <w:p w14:paraId="53446F5D" w14:textId="77777777" w:rsidR="00306E1D" w:rsidRDefault="00306E1D" w:rsidP="00CB1449">
            <w:pPr>
              <w:jc w:val="center"/>
            </w:pPr>
            <w:r>
              <w:rPr>
                <w:spacing w:val="-2"/>
                <w:sz w:val="24"/>
                <w:szCs w:val="24"/>
              </w:rPr>
              <w:t>FUNZIONE/INCARICO</w:t>
            </w:r>
          </w:p>
        </w:tc>
        <w:tc>
          <w:tcPr>
            <w:tcW w:w="1189" w:type="pct"/>
            <w:tcBorders>
              <w:top w:val="single" w:sz="4" w:space="0" w:color="000000"/>
              <w:left w:val="single" w:sz="4" w:space="0" w:color="000000"/>
              <w:bottom w:val="single" w:sz="4" w:space="0" w:color="000000"/>
              <w:right w:val="single" w:sz="4" w:space="0" w:color="000000"/>
            </w:tcBorders>
            <w:shd w:val="clear" w:color="auto" w:fill="auto"/>
          </w:tcPr>
          <w:p w14:paraId="037127F1" w14:textId="77777777" w:rsidR="00306E1D" w:rsidRDefault="00306E1D" w:rsidP="00CB1449">
            <w:pPr>
              <w:jc w:val="center"/>
            </w:pPr>
            <w:r>
              <w:rPr>
                <w:sz w:val="24"/>
                <w:szCs w:val="24"/>
              </w:rPr>
              <w:t>CELL.</w:t>
            </w:r>
            <w:r>
              <w:rPr>
                <w:spacing w:val="11"/>
                <w:sz w:val="24"/>
                <w:szCs w:val="24"/>
              </w:rPr>
              <w:t xml:space="preserve"> </w:t>
            </w:r>
            <w:r>
              <w:rPr>
                <w:sz w:val="24"/>
                <w:szCs w:val="24"/>
              </w:rPr>
              <w:t>/</w:t>
            </w:r>
            <w:r>
              <w:rPr>
                <w:spacing w:val="11"/>
                <w:sz w:val="24"/>
                <w:szCs w:val="24"/>
              </w:rPr>
              <w:t xml:space="preserve"> </w:t>
            </w:r>
            <w:r>
              <w:rPr>
                <w:spacing w:val="-4"/>
                <w:sz w:val="24"/>
                <w:szCs w:val="24"/>
              </w:rPr>
              <w:t>MAIL</w:t>
            </w:r>
          </w:p>
        </w:tc>
      </w:tr>
      <w:tr w:rsidR="00306E1D" w14:paraId="404BE5EB" w14:textId="77777777" w:rsidTr="00CB1449">
        <w:tc>
          <w:tcPr>
            <w:tcW w:w="1217" w:type="pct"/>
            <w:vMerge/>
            <w:tcBorders>
              <w:top w:val="single" w:sz="4" w:space="0" w:color="000000"/>
              <w:left w:val="single" w:sz="4" w:space="0" w:color="000000"/>
              <w:bottom w:val="single" w:sz="4" w:space="0" w:color="000000"/>
              <w:right w:val="single" w:sz="4" w:space="0" w:color="000000"/>
            </w:tcBorders>
            <w:shd w:val="clear" w:color="auto" w:fill="auto"/>
          </w:tcPr>
          <w:p w14:paraId="12AE9BFE" w14:textId="77777777" w:rsidR="00306E1D" w:rsidRDefault="00306E1D" w:rsidP="00CB1449">
            <w:pPr>
              <w:snapToGrid w:val="0"/>
              <w:rPr>
                <w:sz w:val="24"/>
                <w:szCs w:val="24"/>
              </w:rPr>
            </w:pPr>
          </w:p>
        </w:tc>
        <w:tc>
          <w:tcPr>
            <w:tcW w:w="1239" w:type="pct"/>
            <w:tcBorders>
              <w:top w:val="single" w:sz="4" w:space="0" w:color="000000"/>
              <w:left w:val="single" w:sz="4" w:space="0" w:color="000000"/>
              <w:bottom w:val="single" w:sz="4" w:space="0" w:color="000000"/>
              <w:right w:val="single" w:sz="4" w:space="0" w:color="000000"/>
            </w:tcBorders>
            <w:shd w:val="clear" w:color="auto" w:fill="auto"/>
          </w:tcPr>
          <w:p w14:paraId="4FA31958" w14:textId="77777777" w:rsidR="00306E1D" w:rsidRDefault="00306E1D" w:rsidP="00CB1449">
            <w:pPr>
              <w:snapToGrid w:val="0"/>
              <w:rPr>
                <w:sz w:val="24"/>
                <w:szCs w:val="24"/>
              </w:rPr>
            </w:pPr>
          </w:p>
          <w:p w14:paraId="3F10160B" w14:textId="77777777" w:rsidR="00306E1D" w:rsidRDefault="00306E1D" w:rsidP="00CB1449">
            <w:pPr>
              <w:rPr>
                <w:sz w:val="24"/>
                <w:szCs w:val="24"/>
              </w:rPr>
            </w:pPr>
          </w:p>
        </w:tc>
        <w:tc>
          <w:tcPr>
            <w:tcW w:w="1355" w:type="pct"/>
            <w:tcBorders>
              <w:top w:val="single" w:sz="4" w:space="0" w:color="000000"/>
              <w:left w:val="single" w:sz="4" w:space="0" w:color="000000"/>
              <w:bottom w:val="single" w:sz="4" w:space="0" w:color="000000"/>
              <w:right w:val="single" w:sz="4" w:space="0" w:color="000000"/>
            </w:tcBorders>
            <w:shd w:val="clear" w:color="auto" w:fill="auto"/>
          </w:tcPr>
          <w:p w14:paraId="672A6C00" w14:textId="77777777" w:rsidR="00306E1D" w:rsidRDefault="00306E1D" w:rsidP="00CB1449">
            <w:pPr>
              <w:snapToGrid w:val="0"/>
              <w:rPr>
                <w:sz w:val="24"/>
                <w:szCs w:val="24"/>
              </w:rPr>
            </w:pPr>
          </w:p>
        </w:tc>
        <w:tc>
          <w:tcPr>
            <w:tcW w:w="1189" w:type="pct"/>
            <w:tcBorders>
              <w:top w:val="single" w:sz="4" w:space="0" w:color="000000"/>
              <w:left w:val="single" w:sz="4" w:space="0" w:color="000000"/>
              <w:bottom w:val="single" w:sz="4" w:space="0" w:color="000000"/>
              <w:right w:val="single" w:sz="4" w:space="0" w:color="000000"/>
            </w:tcBorders>
            <w:shd w:val="clear" w:color="auto" w:fill="auto"/>
          </w:tcPr>
          <w:p w14:paraId="617E2B31" w14:textId="77777777" w:rsidR="00306E1D" w:rsidRDefault="00306E1D" w:rsidP="00CB1449">
            <w:pPr>
              <w:snapToGrid w:val="0"/>
              <w:rPr>
                <w:sz w:val="24"/>
                <w:szCs w:val="24"/>
              </w:rPr>
            </w:pPr>
          </w:p>
        </w:tc>
      </w:tr>
      <w:tr w:rsidR="00306E1D" w14:paraId="2CF8D421" w14:textId="77777777" w:rsidTr="00CB1449">
        <w:tc>
          <w:tcPr>
            <w:tcW w:w="1217" w:type="pct"/>
            <w:vMerge/>
            <w:tcBorders>
              <w:top w:val="single" w:sz="4" w:space="0" w:color="000000"/>
              <w:left w:val="single" w:sz="4" w:space="0" w:color="000000"/>
              <w:bottom w:val="single" w:sz="4" w:space="0" w:color="000000"/>
              <w:right w:val="single" w:sz="4" w:space="0" w:color="000000"/>
            </w:tcBorders>
            <w:shd w:val="clear" w:color="auto" w:fill="auto"/>
          </w:tcPr>
          <w:p w14:paraId="3AC05086" w14:textId="77777777" w:rsidR="00306E1D" w:rsidRDefault="00306E1D" w:rsidP="00CB1449">
            <w:pPr>
              <w:snapToGrid w:val="0"/>
              <w:rPr>
                <w:sz w:val="24"/>
                <w:szCs w:val="24"/>
              </w:rPr>
            </w:pPr>
          </w:p>
        </w:tc>
        <w:tc>
          <w:tcPr>
            <w:tcW w:w="1239" w:type="pct"/>
            <w:tcBorders>
              <w:top w:val="single" w:sz="4" w:space="0" w:color="000000"/>
              <w:left w:val="single" w:sz="4" w:space="0" w:color="000000"/>
              <w:bottom w:val="single" w:sz="4" w:space="0" w:color="000000"/>
              <w:right w:val="single" w:sz="4" w:space="0" w:color="000000"/>
            </w:tcBorders>
            <w:shd w:val="clear" w:color="auto" w:fill="auto"/>
          </w:tcPr>
          <w:p w14:paraId="7EDDEA96" w14:textId="77777777" w:rsidR="00306E1D" w:rsidRDefault="00306E1D" w:rsidP="00CB1449">
            <w:pPr>
              <w:snapToGrid w:val="0"/>
              <w:rPr>
                <w:sz w:val="24"/>
                <w:szCs w:val="24"/>
              </w:rPr>
            </w:pPr>
          </w:p>
          <w:p w14:paraId="227D6864" w14:textId="77777777" w:rsidR="00306E1D" w:rsidRDefault="00306E1D" w:rsidP="00CB1449">
            <w:pPr>
              <w:rPr>
                <w:sz w:val="24"/>
                <w:szCs w:val="24"/>
              </w:rPr>
            </w:pPr>
          </w:p>
        </w:tc>
        <w:tc>
          <w:tcPr>
            <w:tcW w:w="1355" w:type="pct"/>
            <w:tcBorders>
              <w:top w:val="single" w:sz="4" w:space="0" w:color="000000"/>
              <w:left w:val="single" w:sz="4" w:space="0" w:color="000000"/>
              <w:bottom w:val="single" w:sz="4" w:space="0" w:color="000000"/>
              <w:right w:val="single" w:sz="4" w:space="0" w:color="000000"/>
            </w:tcBorders>
            <w:shd w:val="clear" w:color="auto" w:fill="auto"/>
          </w:tcPr>
          <w:p w14:paraId="401A8D62" w14:textId="77777777" w:rsidR="00306E1D" w:rsidRDefault="00306E1D" w:rsidP="00CB1449">
            <w:pPr>
              <w:snapToGrid w:val="0"/>
              <w:rPr>
                <w:sz w:val="24"/>
                <w:szCs w:val="24"/>
              </w:rPr>
            </w:pPr>
          </w:p>
        </w:tc>
        <w:tc>
          <w:tcPr>
            <w:tcW w:w="1189" w:type="pct"/>
            <w:tcBorders>
              <w:top w:val="single" w:sz="4" w:space="0" w:color="000000"/>
              <w:left w:val="single" w:sz="4" w:space="0" w:color="000000"/>
              <w:bottom w:val="single" w:sz="4" w:space="0" w:color="000000"/>
              <w:right w:val="single" w:sz="4" w:space="0" w:color="000000"/>
            </w:tcBorders>
            <w:shd w:val="clear" w:color="auto" w:fill="auto"/>
          </w:tcPr>
          <w:p w14:paraId="55AEC643" w14:textId="77777777" w:rsidR="00306E1D" w:rsidRDefault="00306E1D" w:rsidP="00CB1449">
            <w:pPr>
              <w:snapToGrid w:val="0"/>
              <w:rPr>
                <w:sz w:val="24"/>
                <w:szCs w:val="24"/>
              </w:rPr>
            </w:pPr>
          </w:p>
        </w:tc>
      </w:tr>
    </w:tbl>
    <w:p w14:paraId="60EEBD05" w14:textId="77777777" w:rsidR="00306E1D" w:rsidRDefault="00306E1D" w:rsidP="00306E1D"/>
    <w:p w14:paraId="41D64A26" w14:textId="77777777" w:rsidR="00306E1D" w:rsidRDefault="00306E1D" w:rsidP="00306E1D"/>
    <w:p w14:paraId="54E76BC5" w14:textId="77777777" w:rsidR="00306E1D" w:rsidRDefault="00306E1D" w:rsidP="00306E1D"/>
    <w:p w14:paraId="4D1E47D9" w14:textId="77777777" w:rsidR="00306E1D" w:rsidRDefault="00306E1D" w:rsidP="00306E1D"/>
    <w:p w14:paraId="1DB71D29" w14:textId="77777777" w:rsidR="00306E1D" w:rsidRDefault="00306E1D" w:rsidP="00306E1D">
      <w:pPr>
        <w:jc w:val="right"/>
        <w:rPr>
          <w:sz w:val="32"/>
          <w:szCs w:val="32"/>
        </w:rPr>
      </w:pPr>
    </w:p>
    <w:p w14:paraId="14E672C2" w14:textId="77777777" w:rsidR="00306E1D" w:rsidRPr="00995DBD" w:rsidRDefault="00306E1D" w:rsidP="00306E1D">
      <w:pPr>
        <w:tabs>
          <w:tab w:val="left" w:pos="5510"/>
        </w:tabs>
        <w:jc w:val="both"/>
        <w:rPr>
          <w:b/>
          <w:sz w:val="24"/>
          <w:szCs w:val="32"/>
          <w:shd w:val="clear" w:color="auto" w:fill="FFFFFF"/>
        </w:rPr>
      </w:pPr>
      <w:r w:rsidRPr="00995DBD">
        <w:rPr>
          <w:b/>
          <w:sz w:val="24"/>
          <w:szCs w:val="32"/>
          <w:shd w:val="clear" w:color="auto" w:fill="FFFFFF"/>
        </w:rPr>
        <w:t>Luogo, il ---/---/----</w:t>
      </w:r>
    </w:p>
    <w:p w14:paraId="67CD2D2E" w14:textId="77777777" w:rsidR="00306E1D" w:rsidRPr="00995DBD" w:rsidRDefault="00306E1D" w:rsidP="00306E1D">
      <w:pPr>
        <w:tabs>
          <w:tab w:val="left" w:pos="5510"/>
        </w:tabs>
        <w:jc w:val="right"/>
        <w:rPr>
          <w:b/>
          <w:sz w:val="24"/>
          <w:szCs w:val="32"/>
          <w:shd w:val="clear" w:color="auto" w:fill="FFFFFF"/>
        </w:rPr>
      </w:pPr>
      <w:r w:rsidRPr="00995DBD">
        <w:rPr>
          <w:b/>
          <w:sz w:val="24"/>
          <w:szCs w:val="32"/>
          <w:shd w:val="clear" w:color="auto" w:fill="FFFFFF"/>
        </w:rPr>
        <w:t>Il Dirigente Scolastico</w:t>
      </w:r>
    </w:p>
    <w:p w14:paraId="454B1A19" w14:textId="77777777" w:rsidR="00306E1D" w:rsidRDefault="00306E1D" w:rsidP="00306E1D">
      <w:pPr>
        <w:tabs>
          <w:tab w:val="left" w:pos="5510"/>
        </w:tabs>
        <w:jc w:val="right"/>
        <w:rPr>
          <w:b/>
          <w:color w:val="545454"/>
          <w:sz w:val="24"/>
          <w:szCs w:val="32"/>
          <w:shd w:val="clear" w:color="auto" w:fill="FFFFFF"/>
        </w:rPr>
      </w:pPr>
    </w:p>
    <w:p w14:paraId="6D35097F" w14:textId="77777777" w:rsidR="00306E1D" w:rsidRDefault="00306E1D" w:rsidP="00306E1D">
      <w:pPr>
        <w:pStyle w:val="Titolo3"/>
        <w:numPr>
          <w:ilvl w:val="0"/>
          <w:numId w:val="0"/>
        </w:numPr>
        <w:tabs>
          <w:tab w:val="left" w:pos="0"/>
        </w:tabs>
        <w:spacing w:line="276" w:lineRule="auto"/>
        <w:rPr>
          <w:color w:val="545454"/>
          <w:sz w:val="24"/>
          <w:szCs w:val="32"/>
          <w:shd w:val="clear" w:color="auto" w:fill="FFFFFF"/>
        </w:rPr>
      </w:pPr>
    </w:p>
    <w:p w14:paraId="26BA33DE" w14:textId="77777777" w:rsidR="00306E1D" w:rsidRDefault="00306E1D" w:rsidP="00306E1D"/>
    <w:p w14:paraId="50648053" w14:textId="77777777" w:rsidR="00306E1D" w:rsidRDefault="00306E1D" w:rsidP="00306E1D"/>
    <w:p w14:paraId="3A9BBE3A" w14:textId="77777777" w:rsidR="00306E1D" w:rsidRDefault="00306E1D" w:rsidP="00306E1D"/>
    <w:p w14:paraId="03DD9B41" w14:textId="77777777" w:rsidR="00306E1D" w:rsidRDefault="00306E1D" w:rsidP="00306E1D"/>
    <w:p w14:paraId="6799BA78" w14:textId="77777777" w:rsidR="00306E1D" w:rsidRPr="00995DBD" w:rsidRDefault="00306E1D" w:rsidP="00306E1D">
      <w:pPr>
        <w:pStyle w:val="Titolo3"/>
        <w:numPr>
          <w:ilvl w:val="2"/>
          <w:numId w:val="1"/>
        </w:numPr>
        <w:tabs>
          <w:tab w:val="left" w:pos="0"/>
        </w:tabs>
        <w:spacing w:line="276" w:lineRule="auto"/>
        <w:rPr>
          <w:sz w:val="32"/>
          <w:u w:val="single"/>
        </w:rPr>
      </w:pPr>
      <w:r w:rsidRPr="00995DBD">
        <w:rPr>
          <w:sz w:val="32"/>
          <w:u w:val="single"/>
        </w:rPr>
        <w:lastRenderedPageBreak/>
        <w:t>INTESTAZIONE SCUOLA</w:t>
      </w:r>
      <w:r>
        <w:rPr>
          <w:sz w:val="32"/>
          <w:u w:val="single"/>
        </w:rPr>
        <w:t xml:space="preserve"> </w:t>
      </w:r>
    </w:p>
    <w:p w14:paraId="0F936DBB" w14:textId="77777777" w:rsidR="00306E1D" w:rsidRPr="00995DBD" w:rsidRDefault="00306E1D" w:rsidP="00306E1D">
      <w:pPr>
        <w:spacing w:line="276" w:lineRule="auto"/>
        <w:rPr>
          <w:sz w:val="32"/>
          <w:u w:val="single"/>
        </w:rPr>
      </w:pPr>
    </w:p>
    <w:p w14:paraId="25E55422" w14:textId="77777777" w:rsidR="00306E1D" w:rsidRPr="00995DBD" w:rsidRDefault="00306E1D" w:rsidP="00306E1D">
      <w:pPr>
        <w:spacing w:line="276" w:lineRule="auto"/>
        <w:jc w:val="right"/>
        <w:rPr>
          <w:b/>
          <w:sz w:val="24"/>
          <w:szCs w:val="24"/>
        </w:rPr>
      </w:pPr>
      <w:r w:rsidRPr="00995DBD">
        <w:rPr>
          <w:b/>
          <w:sz w:val="24"/>
          <w:szCs w:val="24"/>
        </w:rPr>
        <w:t xml:space="preserve">Ai Docenti dell’Istituto </w:t>
      </w:r>
    </w:p>
    <w:p w14:paraId="69D974D7" w14:textId="77777777" w:rsidR="00306E1D" w:rsidRPr="00995DBD" w:rsidRDefault="00306E1D" w:rsidP="00306E1D">
      <w:pPr>
        <w:spacing w:line="276" w:lineRule="auto"/>
        <w:jc w:val="right"/>
        <w:rPr>
          <w:b/>
          <w:sz w:val="24"/>
          <w:szCs w:val="24"/>
        </w:rPr>
      </w:pPr>
      <w:r w:rsidRPr="00995DBD">
        <w:rPr>
          <w:b/>
          <w:sz w:val="24"/>
          <w:szCs w:val="24"/>
        </w:rPr>
        <w:t>Ai Componenti del G.O.S.P.</w:t>
      </w:r>
    </w:p>
    <w:p w14:paraId="566449CD" w14:textId="77777777" w:rsidR="00306E1D" w:rsidRPr="00995DBD" w:rsidRDefault="00306E1D" w:rsidP="00306E1D">
      <w:pPr>
        <w:spacing w:line="276" w:lineRule="auto"/>
        <w:jc w:val="right"/>
        <w:rPr>
          <w:b/>
          <w:sz w:val="24"/>
          <w:szCs w:val="24"/>
        </w:rPr>
      </w:pPr>
      <w:r w:rsidRPr="00995DBD">
        <w:rPr>
          <w:b/>
          <w:sz w:val="24"/>
          <w:szCs w:val="24"/>
        </w:rPr>
        <w:t xml:space="preserve"> al Coordinatore e all’O.P.T. </w:t>
      </w:r>
    </w:p>
    <w:p w14:paraId="60701450" w14:textId="77777777" w:rsidR="00306E1D" w:rsidRPr="00995DBD" w:rsidRDefault="00306E1D" w:rsidP="00306E1D">
      <w:pPr>
        <w:spacing w:line="276" w:lineRule="auto"/>
        <w:jc w:val="right"/>
        <w:rPr>
          <w:b/>
          <w:sz w:val="24"/>
          <w:szCs w:val="24"/>
        </w:rPr>
      </w:pPr>
      <w:r w:rsidRPr="00995DBD">
        <w:rPr>
          <w:b/>
          <w:sz w:val="24"/>
          <w:szCs w:val="24"/>
        </w:rPr>
        <w:t xml:space="preserve">dell’Osservatorio di area “A. </w:t>
      </w:r>
      <w:proofErr w:type="spellStart"/>
      <w:proofErr w:type="gramStart"/>
      <w:r w:rsidRPr="00995DBD">
        <w:rPr>
          <w:b/>
          <w:sz w:val="24"/>
          <w:szCs w:val="24"/>
        </w:rPr>
        <w:t>Inveges</w:t>
      </w:r>
      <w:proofErr w:type="spellEnd"/>
      <w:r w:rsidRPr="00995DBD">
        <w:rPr>
          <w:b/>
          <w:sz w:val="24"/>
          <w:szCs w:val="24"/>
        </w:rPr>
        <w:t>”-</w:t>
      </w:r>
      <w:proofErr w:type="gramEnd"/>
      <w:r w:rsidRPr="00995DBD">
        <w:rPr>
          <w:b/>
          <w:sz w:val="24"/>
          <w:szCs w:val="24"/>
        </w:rPr>
        <w:t xml:space="preserve"> Sciacca</w:t>
      </w:r>
    </w:p>
    <w:p w14:paraId="46C82EE8" w14:textId="77777777" w:rsidR="00306E1D" w:rsidRPr="00995DBD" w:rsidRDefault="00306E1D" w:rsidP="00306E1D">
      <w:pPr>
        <w:spacing w:line="276" w:lineRule="auto"/>
        <w:jc w:val="right"/>
      </w:pPr>
      <w:r w:rsidRPr="00995DBD">
        <w:rPr>
          <w:b/>
          <w:sz w:val="24"/>
          <w:szCs w:val="24"/>
        </w:rPr>
        <w:t>All’Albo web</w:t>
      </w:r>
    </w:p>
    <w:p w14:paraId="08BC5F10" w14:textId="77777777" w:rsidR="00306E1D" w:rsidRPr="00995DBD" w:rsidRDefault="00306E1D" w:rsidP="00306E1D">
      <w:pPr>
        <w:spacing w:line="276" w:lineRule="auto"/>
      </w:pPr>
    </w:p>
    <w:p w14:paraId="3D97A80D" w14:textId="77777777" w:rsidR="00306E1D" w:rsidRPr="00995DBD" w:rsidRDefault="00306E1D" w:rsidP="00306E1D">
      <w:pPr>
        <w:spacing w:line="276" w:lineRule="auto"/>
        <w:rPr>
          <w:b/>
          <w:sz w:val="24"/>
          <w:szCs w:val="24"/>
        </w:rPr>
      </w:pPr>
      <w:r w:rsidRPr="00995DBD">
        <w:rPr>
          <w:b/>
          <w:sz w:val="24"/>
          <w:szCs w:val="24"/>
        </w:rPr>
        <w:t>Oggetto: Decreto di costituzione G.O.S.P.  (GRUPPO OPERATIVO DI SUPPORTO PSICOPEDAGOGICO) d’Istituto Anno scolastico 2025/26</w:t>
      </w:r>
    </w:p>
    <w:p w14:paraId="7E16E03F" w14:textId="77777777" w:rsidR="00306E1D" w:rsidRPr="00995DBD" w:rsidRDefault="00306E1D" w:rsidP="00306E1D">
      <w:pPr>
        <w:spacing w:line="276" w:lineRule="auto"/>
        <w:rPr>
          <w:b/>
          <w:sz w:val="24"/>
          <w:szCs w:val="24"/>
        </w:rPr>
      </w:pPr>
    </w:p>
    <w:p w14:paraId="4EA5D5CF" w14:textId="77777777" w:rsidR="00306E1D" w:rsidRPr="00995DBD" w:rsidRDefault="00306E1D" w:rsidP="00306E1D">
      <w:pPr>
        <w:spacing w:line="276" w:lineRule="auto"/>
        <w:jc w:val="center"/>
        <w:rPr>
          <w:rFonts w:eastAsia="Cambria"/>
          <w:b/>
          <w:sz w:val="24"/>
          <w:szCs w:val="24"/>
          <w:lang w:eastAsia="en-US"/>
        </w:rPr>
      </w:pPr>
      <w:r w:rsidRPr="00995DBD">
        <w:rPr>
          <w:b/>
          <w:sz w:val="24"/>
          <w:szCs w:val="24"/>
        </w:rPr>
        <w:t xml:space="preserve">IL DIRIGENTE SCOLASTICO  </w:t>
      </w:r>
    </w:p>
    <w:p w14:paraId="4B084907" w14:textId="77777777" w:rsidR="00306E1D" w:rsidRPr="00995DBD" w:rsidRDefault="00306E1D" w:rsidP="00306E1D">
      <w:pPr>
        <w:spacing w:line="276" w:lineRule="auto"/>
        <w:jc w:val="both"/>
        <w:rPr>
          <w:b/>
          <w:sz w:val="24"/>
          <w:szCs w:val="24"/>
        </w:rPr>
      </w:pPr>
      <w:r w:rsidRPr="00995DBD">
        <w:rPr>
          <w:rFonts w:eastAsia="Cambria"/>
          <w:b/>
          <w:sz w:val="24"/>
          <w:szCs w:val="24"/>
          <w:lang w:eastAsia="en-US"/>
        </w:rPr>
        <w:t>VISTA</w:t>
      </w:r>
      <w:r>
        <w:rPr>
          <w:rFonts w:eastAsia="Cambria"/>
          <w:sz w:val="24"/>
          <w:szCs w:val="24"/>
          <w:lang w:eastAsia="en-US"/>
        </w:rPr>
        <w:t xml:space="preserve"> la legge 08/08/1994 N. </w:t>
      </w:r>
      <w:r w:rsidRPr="00995DBD">
        <w:rPr>
          <w:rFonts w:eastAsia="Cambria"/>
          <w:sz w:val="24"/>
          <w:szCs w:val="24"/>
          <w:lang w:eastAsia="en-US"/>
        </w:rPr>
        <w:t xml:space="preserve">496 che istituisce l’Osservatorio Nazionale sulla Dispersione Scolastica; </w:t>
      </w:r>
    </w:p>
    <w:p w14:paraId="17E681CA" w14:textId="77777777" w:rsidR="00306E1D" w:rsidRPr="00995DBD" w:rsidRDefault="00306E1D" w:rsidP="00306E1D">
      <w:pPr>
        <w:spacing w:line="276" w:lineRule="auto"/>
        <w:jc w:val="both"/>
        <w:rPr>
          <w:b/>
          <w:sz w:val="24"/>
          <w:szCs w:val="24"/>
        </w:rPr>
      </w:pPr>
      <w:r w:rsidRPr="00995DBD">
        <w:rPr>
          <w:b/>
          <w:sz w:val="24"/>
          <w:szCs w:val="24"/>
        </w:rPr>
        <w:t>VISTA</w:t>
      </w:r>
      <w:r w:rsidRPr="00995DBD">
        <w:rPr>
          <w:sz w:val="24"/>
          <w:szCs w:val="24"/>
        </w:rPr>
        <w:t xml:space="preserve"> la disposizione del Direttore Generale dell’U.S.R. per la Sicilia Prot. n. 19056 del 16/09/09 con la quale sono stati costituiti l’Osservatorio Provinciale e gli Osservatori di Area; </w:t>
      </w:r>
    </w:p>
    <w:p w14:paraId="010DD99C" w14:textId="77777777" w:rsidR="00306E1D" w:rsidRPr="00995DBD" w:rsidRDefault="00306E1D" w:rsidP="00306E1D">
      <w:pPr>
        <w:spacing w:line="276" w:lineRule="auto"/>
        <w:jc w:val="both"/>
        <w:rPr>
          <w:rFonts w:eastAsia="Cambria"/>
          <w:b/>
          <w:sz w:val="24"/>
          <w:szCs w:val="24"/>
          <w:lang w:eastAsia="en-US"/>
        </w:rPr>
      </w:pPr>
      <w:r w:rsidRPr="00995DBD">
        <w:rPr>
          <w:b/>
          <w:sz w:val="24"/>
          <w:szCs w:val="24"/>
        </w:rPr>
        <w:t>VISTA</w:t>
      </w:r>
      <w:r w:rsidRPr="00995DBD">
        <w:rPr>
          <w:sz w:val="24"/>
          <w:szCs w:val="24"/>
        </w:rPr>
        <w:t xml:space="preserve"> la Direttiva 4332/MR del 01/07/2003 prevista dall’art. 7, comma 7, del D.</w:t>
      </w:r>
      <w:proofErr w:type="gramStart"/>
      <w:r w:rsidRPr="00995DBD">
        <w:rPr>
          <w:sz w:val="24"/>
          <w:szCs w:val="24"/>
        </w:rPr>
        <w:t>L.vo</w:t>
      </w:r>
      <w:proofErr w:type="gramEnd"/>
      <w:r w:rsidRPr="00995DBD">
        <w:rPr>
          <w:sz w:val="24"/>
          <w:szCs w:val="24"/>
        </w:rPr>
        <w:t xml:space="preserve"> 258/99: </w:t>
      </w:r>
      <w:r w:rsidRPr="00995DBD">
        <w:rPr>
          <w:i/>
          <w:iCs/>
          <w:sz w:val="24"/>
          <w:szCs w:val="24"/>
        </w:rPr>
        <w:t>“Prosecuzione dell’attività dell’Osservatorio sulla Dispersione Scolastica per definire le metodologie atte a rilevare i diversi aspetti della Dispersione Scolastica ed elaborare prototipi di intervento in grado di contenere il fenomeno e di favorire l’innalzamento del livello di scolarità”</w:t>
      </w:r>
      <w:r w:rsidRPr="00995DBD">
        <w:rPr>
          <w:sz w:val="24"/>
          <w:szCs w:val="24"/>
        </w:rPr>
        <w:t xml:space="preserve">; </w:t>
      </w:r>
    </w:p>
    <w:p w14:paraId="0B61E422" w14:textId="77777777" w:rsidR="00306E1D" w:rsidRPr="00995DBD" w:rsidRDefault="00306E1D" w:rsidP="00306E1D">
      <w:pPr>
        <w:spacing w:line="276" w:lineRule="auto"/>
        <w:jc w:val="both"/>
        <w:rPr>
          <w:rFonts w:eastAsia="Cambria"/>
          <w:b/>
          <w:sz w:val="24"/>
          <w:szCs w:val="24"/>
          <w:lang w:eastAsia="en-US"/>
        </w:rPr>
      </w:pPr>
      <w:r w:rsidRPr="00995DBD">
        <w:rPr>
          <w:rFonts w:eastAsia="Cambria"/>
          <w:b/>
          <w:sz w:val="24"/>
          <w:szCs w:val="24"/>
          <w:lang w:eastAsia="en-US"/>
        </w:rPr>
        <w:t>VISTO</w:t>
      </w:r>
      <w:r w:rsidRPr="00995DBD">
        <w:rPr>
          <w:rFonts w:eastAsia="Cambria"/>
          <w:sz w:val="24"/>
          <w:szCs w:val="24"/>
          <w:lang w:eastAsia="en-US"/>
        </w:rPr>
        <w:t xml:space="preserve"> </w:t>
      </w:r>
      <w:r w:rsidRPr="00995DBD">
        <w:rPr>
          <w:sz w:val="24"/>
          <w:szCs w:val="24"/>
        </w:rPr>
        <w:t>il decreto del Direttore Generale dell'U.S.R. Sicilia prot. n. 22965 del 16.10.2003 "Costituzione e funzionamento degli Osservatori Provinciali e degli Osservatori di Area sul fenomeno della dispersione scolastica e la promozione del successo formativo;</w:t>
      </w:r>
    </w:p>
    <w:p w14:paraId="45799124" w14:textId="77777777" w:rsidR="00306E1D" w:rsidRPr="00A62B5B" w:rsidRDefault="00306E1D" w:rsidP="00306E1D">
      <w:pPr>
        <w:spacing w:line="276" w:lineRule="auto"/>
        <w:jc w:val="both"/>
        <w:rPr>
          <w:rFonts w:eastAsia="Cambria"/>
          <w:sz w:val="24"/>
          <w:szCs w:val="24"/>
          <w:lang w:eastAsia="en-US"/>
        </w:rPr>
      </w:pPr>
      <w:r>
        <w:rPr>
          <w:rFonts w:eastAsia="Cambria"/>
          <w:b/>
          <w:sz w:val="24"/>
          <w:szCs w:val="24"/>
          <w:lang w:eastAsia="en-US"/>
        </w:rPr>
        <w:t xml:space="preserve">VISTA </w:t>
      </w:r>
      <w:r w:rsidRPr="00A62B5B">
        <w:rPr>
          <w:rFonts w:eastAsia="Cambria"/>
          <w:sz w:val="24"/>
          <w:szCs w:val="24"/>
          <w:lang w:eastAsia="en-US"/>
        </w:rPr>
        <w:t>la legge n. 170 del 10/10/2020 recante: “Nuove norme in materia di disturbi specifici e dell’apprendimento scolastico;</w:t>
      </w:r>
    </w:p>
    <w:p w14:paraId="63C1FE89" w14:textId="77777777" w:rsidR="00306E1D" w:rsidRPr="00995DBD" w:rsidRDefault="00306E1D" w:rsidP="00306E1D">
      <w:pPr>
        <w:spacing w:line="276" w:lineRule="auto"/>
        <w:jc w:val="both"/>
        <w:rPr>
          <w:rFonts w:eastAsia="Cambria"/>
          <w:b/>
          <w:sz w:val="24"/>
          <w:szCs w:val="24"/>
          <w:lang w:eastAsia="en-US"/>
        </w:rPr>
      </w:pPr>
      <w:r w:rsidRPr="00995DBD">
        <w:rPr>
          <w:rFonts w:eastAsia="Cambria"/>
          <w:b/>
          <w:sz w:val="24"/>
          <w:szCs w:val="24"/>
          <w:lang w:eastAsia="en-US"/>
        </w:rPr>
        <w:t>VISTA la direttiva MIUR del 27/12/2012 recante: “Strumenti</w:t>
      </w:r>
    </w:p>
    <w:p w14:paraId="244EB7DF" w14:textId="77777777" w:rsidR="00306E1D" w:rsidRPr="00995DBD" w:rsidRDefault="00306E1D" w:rsidP="00306E1D">
      <w:pPr>
        <w:spacing w:line="276" w:lineRule="auto"/>
        <w:jc w:val="both"/>
        <w:rPr>
          <w:rFonts w:eastAsia="Cambria"/>
          <w:b/>
          <w:sz w:val="24"/>
          <w:szCs w:val="24"/>
          <w:lang w:eastAsia="en-US"/>
        </w:rPr>
      </w:pPr>
      <w:r w:rsidRPr="00995DBD">
        <w:rPr>
          <w:rFonts w:eastAsia="Cambria"/>
          <w:b/>
          <w:sz w:val="24"/>
          <w:szCs w:val="24"/>
          <w:lang w:eastAsia="en-US"/>
        </w:rPr>
        <w:t>VISTO</w:t>
      </w:r>
      <w:r w:rsidRPr="00995DBD">
        <w:rPr>
          <w:rFonts w:eastAsia="Cambria"/>
          <w:sz w:val="24"/>
          <w:szCs w:val="24"/>
          <w:lang w:eastAsia="en-US"/>
        </w:rPr>
        <w:t xml:space="preserve"> il</w:t>
      </w:r>
      <w:r>
        <w:rPr>
          <w:rFonts w:eastAsia="Cambria"/>
          <w:sz w:val="24"/>
          <w:szCs w:val="24"/>
          <w:shd w:val="clear" w:color="auto" w:fill="FFFFFF"/>
          <w:lang w:eastAsia="en-US"/>
        </w:rPr>
        <w:t xml:space="preserve"> </w:t>
      </w:r>
      <w:proofErr w:type="spellStart"/>
      <w:r>
        <w:rPr>
          <w:rFonts w:eastAsia="Cambria"/>
          <w:sz w:val="24"/>
          <w:szCs w:val="24"/>
          <w:shd w:val="clear" w:color="auto" w:fill="FFFFFF"/>
          <w:lang w:eastAsia="en-US"/>
        </w:rPr>
        <w:t>D.Lgs</w:t>
      </w:r>
      <w:proofErr w:type="spellEnd"/>
      <w:r>
        <w:rPr>
          <w:rFonts w:eastAsia="Cambria"/>
          <w:sz w:val="24"/>
          <w:szCs w:val="24"/>
          <w:shd w:val="clear" w:color="auto" w:fill="FFFFFF"/>
          <w:lang w:eastAsia="en-US"/>
        </w:rPr>
        <w:t xml:space="preserve"> n. </w:t>
      </w:r>
      <w:r w:rsidRPr="00995DBD">
        <w:rPr>
          <w:rFonts w:eastAsia="Cambria"/>
          <w:sz w:val="24"/>
          <w:szCs w:val="24"/>
          <w:shd w:val="clear" w:color="auto" w:fill="FFFFFF"/>
          <w:lang w:eastAsia="en-US"/>
        </w:rPr>
        <w:t>66 del 13 aprile 2017 –</w:t>
      </w:r>
      <w:r w:rsidRPr="00995DBD">
        <w:rPr>
          <w:rFonts w:eastAsia="Cambria"/>
          <w:sz w:val="24"/>
          <w:szCs w:val="24"/>
          <w:lang w:eastAsia="en-US"/>
        </w:rPr>
        <w:t xml:space="preserve"> Norme per la promozione dell’inclusione scolastica degli studenti con disabilità, a norma dell’art. 1, commi 180 e 181, lettera C</w:t>
      </w:r>
      <w:r>
        <w:rPr>
          <w:rFonts w:eastAsia="Cambria"/>
          <w:sz w:val="24"/>
          <w:szCs w:val="24"/>
          <w:lang w:eastAsia="en-US"/>
        </w:rPr>
        <w:t xml:space="preserve">) della legge 13 luglio 2015, n. </w:t>
      </w:r>
      <w:r w:rsidRPr="00995DBD">
        <w:rPr>
          <w:rFonts w:eastAsia="Cambria"/>
          <w:sz w:val="24"/>
          <w:szCs w:val="24"/>
          <w:lang w:eastAsia="en-US"/>
        </w:rPr>
        <w:t>107;</w:t>
      </w:r>
    </w:p>
    <w:p w14:paraId="7AF0A147" w14:textId="77777777" w:rsidR="00306E1D" w:rsidRPr="00995DBD" w:rsidRDefault="00306E1D" w:rsidP="00306E1D">
      <w:pPr>
        <w:spacing w:line="276" w:lineRule="auto"/>
        <w:jc w:val="both"/>
        <w:rPr>
          <w:b/>
          <w:bCs/>
          <w:sz w:val="24"/>
          <w:szCs w:val="24"/>
        </w:rPr>
      </w:pPr>
      <w:r w:rsidRPr="00995DBD">
        <w:rPr>
          <w:rFonts w:eastAsia="Cambria"/>
          <w:b/>
          <w:sz w:val="24"/>
          <w:szCs w:val="24"/>
          <w:lang w:eastAsia="en-US"/>
        </w:rPr>
        <w:t>TENUTO CONTO</w:t>
      </w:r>
      <w:r w:rsidRPr="00995DBD">
        <w:rPr>
          <w:rFonts w:eastAsia="Cambria"/>
          <w:sz w:val="24"/>
          <w:szCs w:val="24"/>
          <w:lang w:eastAsia="en-US"/>
        </w:rPr>
        <w:t xml:space="preserve"> delle disposizioni del Direttore Generale dell’U.S.R. per la Sicilia prot. 0000340 del 07/09/2021 “Costituzione del Servizio Regionale per la prevenzione della dispersione scolastica e la promozione del successo scolastico e formativo;</w:t>
      </w:r>
    </w:p>
    <w:p w14:paraId="7C6814A1" w14:textId="77777777" w:rsidR="00306E1D" w:rsidRPr="00995DBD" w:rsidRDefault="00306E1D" w:rsidP="00306E1D">
      <w:pPr>
        <w:spacing w:line="276" w:lineRule="auto"/>
        <w:jc w:val="both"/>
        <w:rPr>
          <w:b/>
          <w:bCs/>
          <w:sz w:val="24"/>
          <w:szCs w:val="24"/>
        </w:rPr>
      </w:pPr>
      <w:r w:rsidRPr="00995DBD">
        <w:rPr>
          <w:b/>
          <w:bCs/>
          <w:sz w:val="24"/>
          <w:szCs w:val="24"/>
        </w:rPr>
        <w:t>VISTO</w:t>
      </w:r>
      <w:r w:rsidRPr="00995DBD">
        <w:rPr>
          <w:sz w:val="24"/>
          <w:szCs w:val="24"/>
        </w:rPr>
        <w:t xml:space="preserve">   il D.D. dell’USR Sicilia prot. n. 0000433 del 13.08.2024 Istituzione Osservatorio Regionale per il contrasto alla dispersion</w:t>
      </w:r>
      <w:r>
        <w:rPr>
          <w:sz w:val="24"/>
          <w:szCs w:val="24"/>
        </w:rPr>
        <w:t>e</w:t>
      </w:r>
      <w:r w:rsidRPr="00995DBD">
        <w:rPr>
          <w:sz w:val="24"/>
          <w:szCs w:val="24"/>
        </w:rPr>
        <w:t xml:space="preserve"> scolastica con la individuazione di quattro sedi d</w:t>
      </w:r>
      <w:r>
        <w:rPr>
          <w:sz w:val="24"/>
          <w:szCs w:val="24"/>
        </w:rPr>
        <w:t>i osservatorio d’aria presso l’</w:t>
      </w:r>
      <w:r w:rsidRPr="00995DBD">
        <w:rPr>
          <w:sz w:val="24"/>
          <w:szCs w:val="24"/>
        </w:rPr>
        <w:t>Ambito territorial</w:t>
      </w:r>
      <w:r>
        <w:rPr>
          <w:sz w:val="24"/>
          <w:szCs w:val="24"/>
        </w:rPr>
        <w:t>e</w:t>
      </w:r>
      <w:r w:rsidRPr="00995DBD">
        <w:rPr>
          <w:sz w:val="24"/>
          <w:szCs w:val="24"/>
        </w:rPr>
        <w:t xml:space="preserve"> della provincial</w:t>
      </w:r>
      <w:r>
        <w:rPr>
          <w:sz w:val="24"/>
          <w:szCs w:val="24"/>
        </w:rPr>
        <w:t>e</w:t>
      </w:r>
      <w:r w:rsidRPr="00995DBD">
        <w:rPr>
          <w:sz w:val="24"/>
          <w:szCs w:val="24"/>
        </w:rPr>
        <w:t xml:space="preserve"> di Agrigento</w:t>
      </w:r>
      <w:r>
        <w:rPr>
          <w:sz w:val="24"/>
          <w:szCs w:val="24"/>
        </w:rPr>
        <w:t>;</w:t>
      </w:r>
    </w:p>
    <w:p w14:paraId="3FEC5DCC" w14:textId="77777777" w:rsidR="00306E1D" w:rsidRPr="00995DBD" w:rsidRDefault="00306E1D" w:rsidP="00306E1D">
      <w:pPr>
        <w:spacing w:line="276" w:lineRule="auto"/>
        <w:jc w:val="both"/>
        <w:rPr>
          <w:rFonts w:eastAsia="Cambria"/>
          <w:b/>
          <w:sz w:val="24"/>
          <w:szCs w:val="24"/>
          <w:lang w:eastAsia="en-US"/>
        </w:rPr>
      </w:pPr>
      <w:r w:rsidRPr="00995DBD">
        <w:rPr>
          <w:b/>
          <w:bCs/>
          <w:sz w:val="24"/>
          <w:szCs w:val="24"/>
        </w:rPr>
        <w:t>VISTO</w:t>
      </w:r>
      <w:r w:rsidRPr="00995DBD">
        <w:rPr>
          <w:sz w:val="24"/>
          <w:szCs w:val="24"/>
        </w:rPr>
        <w:t xml:space="preserve"> Il D.D.</w:t>
      </w:r>
      <w:r>
        <w:rPr>
          <w:sz w:val="24"/>
          <w:szCs w:val="24"/>
        </w:rPr>
        <w:t xml:space="preserve"> </w:t>
      </w:r>
      <w:r w:rsidRPr="00995DBD">
        <w:rPr>
          <w:sz w:val="24"/>
          <w:szCs w:val="24"/>
        </w:rPr>
        <w:t>dell’USR Sicilia prot.</w:t>
      </w:r>
      <w:r>
        <w:rPr>
          <w:sz w:val="24"/>
          <w:szCs w:val="24"/>
        </w:rPr>
        <w:t xml:space="preserve"> </w:t>
      </w:r>
      <w:r w:rsidRPr="00995DBD">
        <w:rPr>
          <w:sz w:val="24"/>
          <w:szCs w:val="24"/>
        </w:rPr>
        <w:t>003842 del 05/08/2025 Nuova Individuazione delle istituzioni scolastiche quali sedi di Osservatori d’</w:t>
      </w:r>
      <w:r>
        <w:rPr>
          <w:sz w:val="24"/>
          <w:szCs w:val="24"/>
        </w:rPr>
        <w:t>A</w:t>
      </w:r>
      <w:r w:rsidRPr="00995DBD">
        <w:rPr>
          <w:sz w:val="24"/>
          <w:szCs w:val="24"/>
        </w:rPr>
        <w:t xml:space="preserve">rea sulla dispersione scolastica per </w:t>
      </w:r>
      <w:proofErr w:type="spellStart"/>
      <w:r w:rsidRPr="00995DBD">
        <w:rPr>
          <w:sz w:val="24"/>
          <w:szCs w:val="24"/>
        </w:rPr>
        <w:t>l’a.s.</w:t>
      </w:r>
      <w:proofErr w:type="spellEnd"/>
      <w:r w:rsidRPr="00995DBD">
        <w:rPr>
          <w:sz w:val="24"/>
          <w:szCs w:val="24"/>
        </w:rPr>
        <w:t xml:space="preserve"> 2025/26. E, precisamente, n</w:t>
      </w:r>
      <w:r>
        <w:rPr>
          <w:sz w:val="24"/>
          <w:szCs w:val="24"/>
        </w:rPr>
        <w:t>.</w:t>
      </w:r>
      <w:r w:rsidRPr="00995DBD">
        <w:rPr>
          <w:sz w:val="24"/>
          <w:szCs w:val="24"/>
        </w:rPr>
        <w:t xml:space="preserve"> 4 nella provincia di Agrigento con sedi c/o: l’I.C. “G. Verga” di Canicattì; l’I.C. “G. Galilei” di Raffadali; l’I.C. </w:t>
      </w:r>
      <w:r>
        <w:rPr>
          <w:sz w:val="24"/>
          <w:szCs w:val="24"/>
        </w:rPr>
        <w:t xml:space="preserve">“A. </w:t>
      </w:r>
      <w:proofErr w:type="spellStart"/>
      <w:r w:rsidRPr="00995DBD">
        <w:rPr>
          <w:sz w:val="24"/>
          <w:szCs w:val="24"/>
        </w:rPr>
        <w:t>Inveges</w:t>
      </w:r>
      <w:proofErr w:type="spellEnd"/>
      <w:r w:rsidRPr="00995DBD">
        <w:rPr>
          <w:sz w:val="24"/>
          <w:szCs w:val="24"/>
        </w:rPr>
        <w:t>” di Sciacca e</w:t>
      </w:r>
      <w:r>
        <w:rPr>
          <w:sz w:val="24"/>
          <w:szCs w:val="24"/>
        </w:rPr>
        <w:t xml:space="preserve"> I.C. S. Quasimodo di Agrigento;</w:t>
      </w:r>
      <w:r w:rsidRPr="00995DBD">
        <w:rPr>
          <w:sz w:val="24"/>
          <w:szCs w:val="24"/>
        </w:rPr>
        <w:t xml:space="preserve"> </w:t>
      </w:r>
    </w:p>
    <w:p w14:paraId="69D737F1" w14:textId="1E98DE5C" w:rsidR="00306E1D" w:rsidRPr="00E46F3C" w:rsidRDefault="00306E1D" w:rsidP="00306E1D">
      <w:pPr>
        <w:spacing w:line="276" w:lineRule="auto"/>
        <w:jc w:val="both"/>
        <w:rPr>
          <w:rFonts w:eastAsia="Cambria"/>
          <w:b/>
          <w:bCs/>
          <w:sz w:val="24"/>
          <w:szCs w:val="24"/>
          <w:lang w:eastAsia="en-US"/>
        </w:rPr>
      </w:pPr>
      <w:r w:rsidRPr="00E46F3C">
        <w:rPr>
          <w:rFonts w:eastAsia="Cambria"/>
          <w:b/>
          <w:sz w:val="24"/>
          <w:szCs w:val="24"/>
          <w:lang w:eastAsia="en-US"/>
        </w:rPr>
        <w:t>VISTO</w:t>
      </w:r>
      <w:r w:rsidRPr="00E46F3C">
        <w:rPr>
          <w:rFonts w:eastAsia="Cambria"/>
          <w:b/>
          <w:sz w:val="24"/>
          <w:szCs w:val="24"/>
          <w:shd w:val="clear" w:color="auto" w:fill="FFFFFF"/>
          <w:lang w:eastAsia="en-US"/>
        </w:rPr>
        <w:t xml:space="preserve"> </w:t>
      </w:r>
      <w:r w:rsidRPr="00E46F3C">
        <w:rPr>
          <w:rFonts w:eastAsia="Cambria"/>
          <w:sz w:val="24"/>
          <w:szCs w:val="24"/>
          <w:shd w:val="clear" w:color="auto" w:fill="FFFFFF"/>
          <w:lang w:eastAsia="en-US"/>
        </w:rPr>
        <w:t xml:space="preserve">il </w:t>
      </w:r>
      <w:bookmarkStart w:id="0" w:name="_Hlk212111886"/>
      <w:r w:rsidRPr="00306E1D">
        <w:rPr>
          <w:rStyle w:val="Collegamentoipertestuale"/>
          <w:color w:val="auto"/>
          <w:sz w:val="24"/>
          <w:szCs w:val="24"/>
          <w:u w:val="none"/>
          <w:shd w:val="clear" w:color="auto" w:fill="FFFFFF"/>
        </w:rPr>
        <w:t>Decreto Direttoriale dell’U.S.R. Sicilia - prot. N. 0000529 del 10/09/2025 e il provvedimento di assegnazione</w:t>
      </w:r>
      <w:r w:rsidRPr="00306E1D">
        <w:rPr>
          <w:rStyle w:val="Collegamentoipertestuale"/>
          <w:color w:val="auto"/>
          <w:sz w:val="24"/>
          <w:szCs w:val="24"/>
          <w:u w:val="none"/>
          <w:shd w:val="clear" w:color="auto" w:fill="FFFFFF"/>
        </w:rPr>
        <w:t xml:space="preserve"> prot. </w:t>
      </w:r>
      <w:r w:rsidRPr="00306E1D">
        <w:t xml:space="preserve">n. </w:t>
      </w:r>
      <w:r w:rsidRPr="00306E1D">
        <w:rPr>
          <w:rStyle w:val="Collegamentoipertestuale"/>
          <w:color w:val="auto"/>
          <w:sz w:val="24"/>
          <w:szCs w:val="24"/>
          <w:u w:val="none"/>
          <w:shd w:val="clear" w:color="auto" w:fill="FFFFFF"/>
        </w:rPr>
        <w:t>0016684 del 10/09/2025 dell’A.T. di Agrigento</w:t>
      </w:r>
      <w:r w:rsidRPr="00306E1D">
        <w:rPr>
          <w:rFonts w:eastAsia="Cambria"/>
          <w:sz w:val="24"/>
          <w:szCs w:val="24"/>
          <w:lang w:eastAsia="en-US"/>
        </w:rPr>
        <w:t xml:space="preserve"> </w:t>
      </w:r>
      <w:bookmarkEnd w:id="0"/>
      <w:r w:rsidRPr="00306E1D">
        <w:rPr>
          <w:rFonts w:eastAsia="Cambria"/>
          <w:sz w:val="24"/>
          <w:szCs w:val="24"/>
          <w:lang w:eastAsia="en-US"/>
        </w:rPr>
        <w:t xml:space="preserve">con </w:t>
      </w:r>
      <w:r w:rsidRPr="00E46F3C">
        <w:rPr>
          <w:rFonts w:eastAsia="Cambria"/>
          <w:sz w:val="24"/>
          <w:szCs w:val="24"/>
          <w:lang w:eastAsia="en-US"/>
        </w:rPr>
        <w:t xml:space="preserve">il quale viene nominata la docente dott.ssa Tiziana Battaglia nella qualità di O.P.T. (Operatore Psicopedagogico Territoriale) per l’attuazione dei Progetti Nazionali ai sensi dell’art. 1, comma 65, legge n.107 del 2015 presso l’I.C. “A. </w:t>
      </w:r>
      <w:proofErr w:type="spellStart"/>
      <w:r w:rsidRPr="00E46F3C">
        <w:rPr>
          <w:rFonts w:eastAsia="Cambria"/>
          <w:sz w:val="24"/>
          <w:szCs w:val="24"/>
          <w:lang w:eastAsia="en-US"/>
        </w:rPr>
        <w:t>Inveges</w:t>
      </w:r>
      <w:proofErr w:type="spellEnd"/>
      <w:r w:rsidRPr="00E46F3C">
        <w:rPr>
          <w:rFonts w:eastAsia="Cambria"/>
          <w:sz w:val="24"/>
          <w:szCs w:val="24"/>
          <w:lang w:eastAsia="en-US"/>
        </w:rPr>
        <w:t xml:space="preserve">” di Sciacca, sede dell’Osservatorio d’Area Dispersione </w:t>
      </w:r>
      <w:r w:rsidRPr="00E46F3C">
        <w:rPr>
          <w:rFonts w:eastAsia="Cambria"/>
          <w:sz w:val="24"/>
          <w:szCs w:val="24"/>
          <w:lang w:eastAsia="en-US"/>
        </w:rPr>
        <w:lastRenderedPageBreak/>
        <w:t xml:space="preserve">Scolastica, per </w:t>
      </w:r>
      <w:proofErr w:type="spellStart"/>
      <w:r w:rsidRPr="00E46F3C">
        <w:rPr>
          <w:rFonts w:eastAsia="Cambria"/>
          <w:sz w:val="24"/>
          <w:szCs w:val="24"/>
          <w:lang w:eastAsia="en-US"/>
        </w:rPr>
        <w:t>l’a.s.</w:t>
      </w:r>
      <w:proofErr w:type="spellEnd"/>
      <w:r w:rsidRPr="00E46F3C">
        <w:rPr>
          <w:rFonts w:eastAsia="Cambria"/>
          <w:sz w:val="24"/>
          <w:szCs w:val="24"/>
          <w:lang w:eastAsia="en-US"/>
        </w:rPr>
        <w:t xml:space="preserve"> 2025-26;</w:t>
      </w:r>
    </w:p>
    <w:p w14:paraId="008A1AC8" w14:textId="77777777" w:rsidR="00306E1D" w:rsidRPr="00995DBD" w:rsidRDefault="00306E1D" w:rsidP="00306E1D">
      <w:pPr>
        <w:spacing w:line="276" w:lineRule="auto"/>
        <w:jc w:val="both"/>
        <w:rPr>
          <w:rFonts w:eastAsia="Cambria"/>
          <w:b/>
          <w:sz w:val="24"/>
          <w:szCs w:val="24"/>
          <w:lang w:eastAsia="en-US"/>
        </w:rPr>
      </w:pPr>
      <w:r w:rsidRPr="00995DBD">
        <w:rPr>
          <w:rFonts w:eastAsia="Cambria"/>
          <w:b/>
          <w:bCs/>
          <w:sz w:val="24"/>
          <w:szCs w:val="24"/>
          <w:lang w:eastAsia="en-US"/>
        </w:rPr>
        <w:t>VIST</w:t>
      </w:r>
      <w:r>
        <w:rPr>
          <w:rFonts w:eastAsia="Cambria"/>
          <w:b/>
          <w:bCs/>
          <w:sz w:val="24"/>
          <w:szCs w:val="24"/>
          <w:lang w:eastAsia="en-US"/>
        </w:rPr>
        <w:t xml:space="preserve">O </w:t>
      </w:r>
      <w:r w:rsidRPr="00715399">
        <w:rPr>
          <w:rFonts w:eastAsia="Cambria"/>
          <w:sz w:val="24"/>
          <w:szCs w:val="24"/>
          <w:lang w:eastAsia="en-US"/>
        </w:rPr>
        <w:t>il</w:t>
      </w:r>
      <w:r>
        <w:rPr>
          <w:rFonts w:eastAsia="Cambria"/>
          <w:b/>
          <w:bCs/>
          <w:sz w:val="24"/>
          <w:szCs w:val="24"/>
          <w:lang w:eastAsia="en-US"/>
        </w:rPr>
        <w:t xml:space="preserve"> </w:t>
      </w:r>
      <w:r w:rsidRPr="00715399">
        <w:rPr>
          <w:rFonts w:eastAsia="Cambria"/>
          <w:sz w:val="24"/>
          <w:szCs w:val="24"/>
          <w:lang w:eastAsia="en-US"/>
        </w:rPr>
        <w:t>Provvedimento di assegnazione scuole agli osservatori di area</w:t>
      </w:r>
      <w:r w:rsidRPr="00715399">
        <w:rPr>
          <w:rFonts w:eastAsia="Cambria"/>
          <w:b/>
          <w:bCs/>
          <w:sz w:val="24"/>
          <w:szCs w:val="24"/>
          <w:lang w:eastAsia="en-US"/>
        </w:rPr>
        <w:t xml:space="preserve"> </w:t>
      </w:r>
      <w:r w:rsidRPr="00995DBD">
        <w:rPr>
          <w:rFonts w:eastAsia="Cambria"/>
          <w:sz w:val="24"/>
          <w:szCs w:val="24"/>
          <w:lang w:eastAsia="en-US"/>
        </w:rPr>
        <w:t>Organizzazione Osservatori provinciali Dispersione scolastica”: suddivisione scuole.</w:t>
      </w:r>
    </w:p>
    <w:p w14:paraId="4D32124B" w14:textId="77777777" w:rsidR="00306E1D" w:rsidRPr="00995DBD" w:rsidRDefault="00306E1D" w:rsidP="00306E1D">
      <w:pPr>
        <w:spacing w:line="276" w:lineRule="auto"/>
        <w:ind w:left="120" w:hanging="120"/>
        <w:jc w:val="both"/>
        <w:rPr>
          <w:rFonts w:eastAsia="Cambria"/>
          <w:bCs/>
          <w:sz w:val="24"/>
          <w:szCs w:val="24"/>
          <w:lang w:eastAsia="en-US"/>
        </w:rPr>
      </w:pPr>
      <w:r w:rsidRPr="00995DBD">
        <w:rPr>
          <w:rFonts w:eastAsia="Cambria"/>
          <w:b/>
          <w:sz w:val="24"/>
          <w:szCs w:val="24"/>
          <w:lang w:eastAsia="en-US"/>
        </w:rPr>
        <w:t xml:space="preserve">TENUTO CONTO </w:t>
      </w:r>
      <w:r w:rsidRPr="00995DBD">
        <w:rPr>
          <w:rFonts w:eastAsia="Cambria"/>
          <w:bCs/>
          <w:sz w:val="24"/>
          <w:szCs w:val="24"/>
          <w:lang w:eastAsia="en-US"/>
        </w:rPr>
        <w:t xml:space="preserve">del Decreto-Legge del 15 settembre 2023 n. 123, c.d. </w:t>
      </w:r>
      <w:r w:rsidRPr="00995DBD">
        <w:rPr>
          <w:rFonts w:eastAsia="Cambria"/>
          <w:b/>
          <w:sz w:val="24"/>
          <w:szCs w:val="24"/>
          <w:lang w:eastAsia="en-US"/>
        </w:rPr>
        <w:t>Decreto Caivano,</w:t>
      </w:r>
    </w:p>
    <w:p w14:paraId="14F4A476" w14:textId="77777777" w:rsidR="00306E1D" w:rsidRPr="00995DBD" w:rsidRDefault="00306E1D" w:rsidP="00306E1D">
      <w:pPr>
        <w:spacing w:line="276" w:lineRule="auto"/>
        <w:ind w:left="120" w:hanging="120"/>
        <w:jc w:val="both"/>
        <w:rPr>
          <w:rFonts w:eastAsia="Cambria"/>
          <w:b/>
          <w:bCs/>
          <w:sz w:val="24"/>
          <w:szCs w:val="24"/>
          <w:lang w:eastAsia="en-US"/>
        </w:rPr>
      </w:pPr>
      <w:r w:rsidRPr="00995DBD">
        <w:rPr>
          <w:rFonts w:eastAsia="Cambria"/>
          <w:bCs/>
          <w:sz w:val="24"/>
          <w:szCs w:val="24"/>
          <w:lang w:eastAsia="en-US"/>
        </w:rPr>
        <w:t xml:space="preserve">convertito nella Legge 159 del 13.11.2023 (art. 12) che ha apportato sostanziali modifiche alla disciplina sulla dispersione scolastica, in particolare all’art 114 del T.U. delle disposizioni legislative in materia di istruzione D.lgs. 297/1994 rubricato “vigilanza sull’adempimento dell’obbligo di istruzione e delle disposizioni del Direttore Generale dell’U.S.R. per la Sicilia </w:t>
      </w:r>
      <w:r w:rsidRPr="00995DBD">
        <w:rPr>
          <w:rFonts w:eastAsia="Cambria"/>
          <w:bCs/>
          <w:i/>
          <w:iCs/>
          <w:sz w:val="24"/>
          <w:szCs w:val="24"/>
          <w:lang w:eastAsia="en-US"/>
        </w:rPr>
        <w:t>“Indicazioni sulle modalità di segnalazione degli alunni in situazione di dispersione scolastica</w:t>
      </w:r>
      <w:proofErr w:type="gramStart"/>
      <w:r w:rsidRPr="00995DBD">
        <w:rPr>
          <w:rFonts w:eastAsia="Cambria"/>
          <w:bCs/>
          <w:i/>
          <w:iCs/>
          <w:sz w:val="24"/>
          <w:szCs w:val="24"/>
          <w:lang w:eastAsia="en-US"/>
        </w:rPr>
        <w:t>” .</w:t>
      </w:r>
      <w:proofErr w:type="gramEnd"/>
    </w:p>
    <w:p w14:paraId="08560050" w14:textId="77777777" w:rsidR="00306E1D" w:rsidRPr="00261C0B" w:rsidRDefault="00306E1D" w:rsidP="00306E1D">
      <w:pPr>
        <w:spacing w:line="276" w:lineRule="auto"/>
        <w:ind w:left="120" w:hanging="120"/>
        <w:jc w:val="both"/>
        <w:rPr>
          <w:b/>
          <w:bCs/>
          <w:color w:val="FF0000"/>
          <w:sz w:val="24"/>
          <w:szCs w:val="24"/>
        </w:rPr>
      </w:pPr>
      <w:r w:rsidRPr="00995DBD">
        <w:rPr>
          <w:rFonts w:eastAsia="Cambria"/>
          <w:b/>
          <w:bCs/>
          <w:sz w:val="24"/>
          <w:szCs w:val="24"/>
          <w:lang w:eastAsia="en-US"/>
        </w:rPr>
        <w:t>VISTE</w:t>
      </w:r>
      <w:r w:rsidRPr="00995DBD">
        <w:rPr>
          <w:rFonts w:eastAsia="Cambria"/>
          <w:bCs/>
          <w:i/>
          <w:iCs/>
          <w:sz w:val="24"/>
          <w:szCs w:val="24"/>
          <w:lang w:eastAsia="en-US"/>
        </w:rPr>
        <w:t xml:space="preserve"> </w:t>
      </w:r>
      <w:r w:rsidRPr="00995DBD">
        <w:rPr>
          <w:rFonts w:eastAsia="Cambria"/>
          <w:bCs/>
          <w:sz w:val="24"/>
          <w:szCs w:val="24"/>
          <w:lang w:eastAsia="en-US"/>
        </w:rPr>
        <w:t>le disposizioni del D.G.</w:t>
      </w:r>
      <w:r w:rsidRPr="00995DBD">
        <w:rPr>
          <w:rFonts w:eastAsia="Cambria"/>
          <w:bCs/>
          <w:i/>
          <w:iCs/>
          <w:sz w:val="24"/>
          <w:szCs w:val="24"/>
          <w:lang w:eastAsia="en-US"/>
        </w:rPr>
        <w:t xml:space="preserve"> </w:t>
      </w:r>
      <w:r>
        <w:rPr>
          <w:rFonts w:eastAsia="Cambria"/>
          <w:bCs/>
          <w:i/>
          <w:iCs/>
          <w:sz w:val="24"/>
          <w:szCs w:val="24"/>
          <w:lang w:eastAsia="en-US"/>
        </w:rPr>
        <w:t>U.S.R.S. del 12.09.2025 prot. N.</w:t>
      </w:r>
      <w:r w:rsidRPr="00995DBD">
        <w:rPr>
          <w:rFonts w:eastAsia="Cambria"/>
          <w:bCs/>
          <w:i/>
          <w:iCs/>
          <w:sz w:val="24"/>
          <w:szCs w:val="24"/>
          <w:lang w:eastAsia="en-US"/>
        </w:rPr>
        <w:t xml:space="preserve"> 0045543 </w:t>
      </w:r>
    </w:p>
    <w:p w14:paraId="6656AE70" w14:textId="77777777" w:rsidR="00306E1D" w:rsidRPr="00995DBD" w:rsidRDefault="00306E1D" w:rsidP="00306E1D">
      <w:pPr>
        <w:spacing w:line="276" w:lineRule="auto"/>
        <w:jc w:val="both"/>
        <w:rPr>
          <w:b/>
          <w:sz w:val="24"/>
          <w:szCs w:val="24"/>
        </w:rPr>
      </w:pPr>
      <w:r w:rsidRPr="00995DBD">
        <w:rPr>
          <w:b/>
          <w:bCs/>
          <w:sz w:val="24"/>
          <w:szCs w:val="24"/>
        </w:rPr>
        <w:t>CONSIDERATA</w:t>
      </w:r>
      <w:r w:rsidRPr="00995DBD">
        <w:rPr>
          <w:sz w:val="24"/>
          <w:szCs w:val="24"/>
        </w:rPr>
        <w:t xml:space="preserve"> la necessità di procedere alla costituzione dei gruppi G.O.S.P. </w:t>
      </w:r>
    </w:p>
    <w:p w14:paraId="266EF36D" w14:textId="77777777" w:rsidR="00306E1D" w:rsidRPr="00995DBD" w:rsidRDefault="00306E1D" w:rsidP="00306E1D">
      <w:pPr>
        <w:spacing w:line="276" w:lineRule="auto"/>
        <w:jc w:val="center"/>
        <w:rPr>
          <w:sz w:val="24"/>
          <w:szCs w:val="24"/>
        </w:rPr>
      </w:pPr>
      <w:r w:rsidRPr="00995DBD">
        <w:rPr>
          <w:b/>
          <w:sz w:val="24"/>
          <w:szCs w:val="24"/>
        </w:rPr>
        <w:t>DECRETA</w:t>
      </w:r>
    </w:p>
    <w:p w14:paraId="097D764A" w14:textId="77777777" w:rsidR="00306E1D" w:rsidRPr="00995DBD" w:rsidRDefault="00306E1D" w:rsidP="00306E1D">
      <w:pPr>
        <w:spacing w:line="276" w:lineRule="auto"/>
        <w:jc w:val="both"/>
        <w:rPr>
          <w:b/>
          <w:bCs/>
          <w:sz w:val="24"/>
          <w:szCs w:val="24"/>
          <w:u w:val="single"/>
        </w:rPr>
      </w:pPr>
      <w:r w:rsidRPr="00995DBD">
        <w:rPr>
          <w:sz w:val="24"/>
          <w:szCs w:val="24"/>
        </w:rPr>
        <w:t xml:space="preserve">Per l’anno scolastico 2025/26, la costituzione del </w:t>
      </w:r>
      <w:r w:rsidRPr="00995DBD">
        <w:rPr>
          <w:b/>
          <w:bCs/>
          <w:sz w:val="24"/>
          <w:szCs w:val="24"/>
        </w:rPr>
        <w:t>G</w:t>
      </w:r>
      <w:r w:rsidRPr="00995DBD">
        <w:rPr>
          <w:b/>
          <w:sz w:val="24"/>
          <w:szCs w:val="24"/>
        </w:rPr>
        <w:t>ruppo Operativo di Supporto Psicopedagogico (G.O.S.P</w:t>
      </w:r>
      <w:r w:rsidRPr="00995DBD">
        <w:rPr>
          <w:sz w:val="24"/>
          <w:szCs w:val="24"/>
        </w:rPr>
        <w:t>.) con compiti di coordinamento e di indirizzo in ordine alle problematiche relative alla Prevenzione e contrasto della dispersione scolastica, potenziamento dell'inclusione scolastica anche con particolare riferimento all'inclusione di alunni stranieri e di quelli con disabilit</w:t>
      </w:r>
      <w:r w:rsidRPr="00995DBD">
        <w:t>à</w:t>
      </w:r>
      <w:r>
        <w:t>.</w:t>
      </w:r>
    </w:p>
    <w:p w14:paraId="2D2FB89F" w14:textId="77777777" w:rsidR="00306E1D" w:rsidRPr="00E46F3C" w:rsidRDefault="00306E1D" w:rsidP="00306E1D">
      <w:pPr>
        <w:spacing w:line="276" w:lineRule="auto"/>
        <w:jc w:val="both"/>
        <w:rPr>
          <w:b/>
          <w:bCs/>
          <w:sz w:val="24"/>
          <w:szCs w:val="24"/>
        </w:rPr>
      </w:pPr>
      <w:r w:rsidRPr="00E46F3C">
        <w:rPr>
          <w:b/>
          <w:bCs/>
          <w:sz w:val="24"/>
          <w:szCs w:val="24"/>
          <w:u w:val="single"/>
        </w:rPr>
        <w:t>Composizione</w:t>
      </w:r>
    </w:p>
    <w:p w14:paraId="1ACA6708" w14:textId="77777777" w:rsidR="00306E1D" w:rsidRPr="00E46F3C" w:rsidRDefault="00306E1D" w:rsidP="00306E1D">
      <w:pPr>
        <w:spacing w:line="276" w:lineRule="auto"/>
        <w:jc w:val="both"/>
        <w:rPr>
          <w:sz w:val="24"/>
          <w:szCs w:val="24"/>
        </w:rPr>
      </w:pPr>
      <w:r w:rsidRPr="00E46F3C">
        <w:rPr>
          <w:b/>
          <w:bCs/>
          <w:sz w:val="24"/>
          <w:szCs w:val="24"/>
        </w:rPr>
        <w:t>Il G.O.S.P. d’Istituto è composto da:</w:t>
      </w:r>
      <w:r w:rsidRPr="00E46F3C">
        <w:rPr>
          <w:sz w:val="24"/>
          <w:szCs w:val="24"/>
        </w:rPr>
        <w:t xml:space="preserve"> </w:t>
      </w:r>
    </w:p>
    <w:p w14:paraId="61DF6B61" w14:textId="77777777" w:rsidR="00306E1D" w:rsidRPr="00E46F3C" w:rsidRDefault="00306E1D" w:rsidP="00306E1D">
      <w:pPr>
        <w:numPr>
          <w:ilvl w:val="0"/>
          <w:numId w:val="2"/>
        </w:numPr>
        <w:tabs>
          <w:tab w:val="left" w:pos="0"/>
        </w:tabs>
        <w:spacing w:line="276" w:lineRule="auto"/>
        <w:jc w:val="both"/>
        <w:rPr>
          <w:sz w:val="24"/>
          <w:szCs w:val="24"/>
        </w:rPr>
      </w:pPr>
      <w:r w:rsidRPr="00E46F3C">
        <w:rPr>
          <w:sz w:val="24"/>
          <w:szCs w:val="24"/>
        </w:rPr>
        <w:t>Dott.ssa ................................. Dirigente Scolastico che lo presiede;</w:t>
      </w:r>
    </w:p>
    <w:p w14:paraId="53276165" w14:textId="77777777" w:rsidR="00306E1D" w:rsidRPr="00E46F3C" w:rsidRDefault="00306E1D" w:rsidP="00306E1D">
      <w:pPr>
        <w:numPr>
          <w:ilvl w:val="0"/>
          <w:numId w:val="2"/>
        </w:numPr>
        <w:tabs>
          <w:tab w:val="left" w:pos="0"/>
        </w:tabs>
        <w:spacing w:line="276" w:lineRule="auto"/>
        <w:jc w:val="both"/>
        <w:rPr>
          <w:sz w:val="24"/>
          <w:szCs w:val="24"/>
        </w:rPr>
      </w:pPr>
      <w:r w:rsidRPr="00E46F3C">
        <w:rPr>
          <w:sz w:val="24"/>
          <w:szCs w:val="24"/>
        </w:rPr>
        <w:t xml:space="preserve">………….......... docente Scuola Primaria con incarico di Funzione strumentale </w:t>
      </w:r>
      <w:proofErr w:type="gramStart"/>
      <w:r w:rsidRPr="00E46F3C">
        <w:rPr>
          <w:sz w:val="24"/>
          <w:szCs w:val="24"/>
        </w:rPr>
        <w:t>area  “</w:t>
      </w:r>
      <w:proofErr w:type="gramEnd"/>
      <w:r w:rsidRPr="00E46F3C">
        <w:rPr>
          <w:sz w:val="24"/>
          <w:szCs w:val="24"/>
        </w:rPr>
        <w:t xml:space="preserve">Servizi agli     alunni, prevenzione del disagio e della dispersione”; </w:t>
      </w:r>
    </w:p>
    <w:p w14:paraId="28D054E2" w14:textId="77777777" w:rsidR="00306E1D" w:rsidRPr="00E46F3C" w:rsidRDefault="00306E1D" w:rsidP="00306E1D">
      <w:pPr>
        <w:numPr>
          <w:ilvl w:val="0"/>
          <w:numId w:val="2"/>
        </w:numPr>
        <w:tabs>
          <w:tab w:val="left" w:pos="0"/>
        </w:tabs>
        <w:spacing w:line="276" w:lineRule="auto"/>
        <w:jc w:val="both"/>
        <w:rPr>
          <w:sz w:val="24"/>
          <w:szCs w:val="24"/>
        </w:rPr>
      </w:pPr>
      <w:r w:rsidRPr="00E46F3C">
        <w:rPr>
          <w:sz w:val="24"/>
          <w:szCs w:val="24"/>
        </w:rPr>
        <w:t xml:space="preserve">.………...……… docente Scuola Secondaria di primo grado con incarico di Funzione strumentale </w:t>
      </w:r>
      <w:proofErr w:type="gramStart"/>
      <w:r w:rsidRPr="00E46F3C">
        <w:rPr>
          <w:sz w:val="24"/>
          <w:szCs w:val="24"/>
        </w:rPr>
        <w:t>area  “</w:t>
      </w:r>
      <w:proofErr w:type="gramEnd"/>
      <w:r w:rsidRPr="00E46F3C">
        <w:rPr>
          <w:sz w:val="24"/>
          <w:szCs w:val="24"/>
        </w:rPr>
        <w:t>Servizi agli alunni, prevenzione del disagio e della dispersione”;</w:t>
      </w:r>
    </w:p>
    <w:p w14:paraId="5B5518DF" w14:textId="77777777" w:rsidR="00306E1D" w:rsidRPr="00E46F3C" w:rsidRDefault="00306E1D" w:rsidP="00306E1D">
      <w:pPr>
        <w:numPr>
          <w:ilvl w:val="0"/>
          <w:numId w:val="3"/>
        </w:numPr>
        <w:tabs>
          <w:tab w:val="left" w:pos="0"/>
        </w:tabs>
        <w:spacing w:line="276" w:lineRule="auto"/>
        <w:jc w:val="both"/>
        <w:rPr>
          <w:sz w:val="24"/>
          <w:szCs w:val="24"/>
        </w:rPr>
      </w:pPr>
      <w:r w:rsidRPr="00E46F3C">
        <w:rPr>
          <w:sz w:val="24"/>
          <w:szCs w:val="24"/>
        </w:rPr>
        <w:t>……....…….........  docente Scuola Secondaria di secondo grado con incarico di Funzione strumentale area “Servizi agli alunni, prevenzione del disagio e della dispersione;</w:t>
      </w:r>
    </w:p>
    <w:p w14:paraId="6AA81ABF" w14:textId="77777777" w:rsidR="00306E1D" w:rsidRPr="00E46F3C" w:rsidRDefault="00306E1D" w:rsidP="00306E1D">
      <w:pPr>
        <w:numPr>
          <w:ilvl w:val="0"/>
          <w:numId w:val="3"/>
        </w:numPr>
        <w:tabs>
          <w:tab w:val="left" w:pos="0"/>
        </w:tabs>
        <w:spacing w:line="276" w:lineRule="auto"/>
        <w:jc w:val="both"/>
        <w:rPr>
          <w:sz w:val="24"/>
          <w:szCs w:val="24"/>
        </w:rPr>
      </w:pPr>
      <w:r w:rsidRPr="00E46F3C">
        <w:rPr>
          <w:sz w:val="24"/>
          <w:szCs w:val="24"/>
        </w:rPr>
        <w:t xml:space="preserve">……………………. docente referente con incarico di Funzione strumentale </w:t>
      </w:r>
      <w:proofErr w:type="gramStart"/>
      <w:r w:rsidRPr="00E46F3C">
        <w:rPr>
          <w:sz w:val="24"/>
          <w:szCs w:val="24"/>
        </w:rPr>
        <w:t>Area ”</w:t>
      </w:r>
      <w:proofErr w:type="gramEnd"/>
      <w:r w:rsidRPr="00E46F3C">
        <w:rPr>
          <w:sz w:val="24"/>
          <w:szCs w:val="24"/>
        </w:rPr>
        <w:t xml:space="preserve"> Integrazione ed inclusione; </w:t>
      </w:r>
    </w:p>
    <w:p w14:paraId="4E16F544" w14:textId="77777777" w:rsidR="00306E1D" w:rsidRPr="00E46F3C" w:rsidRDefault="00306E1D" w:rsidP="00306E1D">
      <w:pPr>
        <w:numPr>
          <w:ilvl w:val="0"/>
          <w:numId w:val="3"/>
        </w:numPr>
        <w:tabs>
          <w:tab w:val="left" w:pos="0"/>
        </w:tabs>
        <w:spacing w:line="276" w:lineRule="auto"/>
        <w:jc w:val="both"/>
        <w:rPr>
          <w:sz w:val="24"/>
          <w:szCs w:val="24"/>
        </w:rPr>
      </w:pPr>
      <w:r w:rsidRPr="00E46F3C">
        <w:rPr>
          <w:sz w:val="24"/>
          <w:szCs w:val="24"/>
        </w:rPr>
        <w:t xml:space="preserve">……………………. docente </w:t>
      </w:r>
      <w:proofErr w:type="gramStart"/>
      <w:r w:rsidRPr="00E46F3C">
        <w:rPr>
          <w:sz w:val="24"/>
          <w:szCs w:val="24"/>
        </w:rPr>
        <w:t>referente  per</w:t>
      </w:r>
      <w:proofErr w:type="gramEnd"/>
      <w:r w:rsidRPr="00E46F3C">
        <w:rPr>
          <w:sz w:val="24"/>
          <w:szCs w:val="24"/>
        </w:rPr>
        <w:t xml:space="preserve"> la prevenzione del ” Bullismo e Cyberbullismo”</w:t>
      </w:r>
    </w:p>
    <w:p w14:paraId="61CC1069" w14:textId="77777777" w:rsidR="00306E1D" w:rsidRPr="00E46F3C" w:rsidRDefault="00306E1D" w:rsidP="00306E1D">
      <w:pPr>
        <w:numPr>
          <w:ilvl w:val="0"/>
          <w:numId w:val="3"/>
        </w:numPr>
        <w:tabs>
          <w:tab w:val="left" w:pos="0"/>
        </w:tabs>
        <w:spacing w:line="276" w:lineRule="auto"/>
        <w:jc w:val="both"/>
        <w:rPr>
          <w:sz w:val="24"/>
          <w:szCs w:val="24"/>
        </w:rPr>
      </w:pPr>
      <w:r w:rsidRPr="00E46F3C">
        <w:rPr>
          <w:sz w:val="24"/>
          <w:szCs w:val="24"/>
        </w:rPr>
        <w:t>……………………………………………………………….</w:t>
      </w:r>
    </w:p>
    <w:p w14:paraId="6C9E7CC2" w14:textId="77777777" w:rsidR="00306E1D" w:rsidRPr="00E46F3C" w:rsidRDefault="00306E1D" w:rsidP="00306E1D">
      <w:pPr>
        <w:tabs>
          <w:tab w:val="left" w:pos="0"/>
        </w:tabs>
        <w:spacing w:line="276" w:lineRule="auto"/>
        <w:ind w:left="1080"/>
        <w:jc w:val="both"/>
        <w:rPr>
          <w:sz w:val="24"/>
          <w:szCs w:val="24"/>
        </w:rPr>
      </w:pPr>
    </w:p>
    <w:p w14:paraId="17251EE8" w14:textId="77777777" w:rsidR="00306E1D" w:rsidRPr="00E46F3C" w:rsidRDefault="00306E1D" w:rsidP="00306E1D">
      <w:pPr>
        <w:spacing w:line="276" w:lineRule="auto"/>
        <w:jc w:val="both"/>
        <w:rPr>
          <w:sz w:val="24"/>
          <w:szCs w:val="24"/>
        </w:rPr>
      </w:pPr>
      <w:r w:rsidRPr="00E46F3C">
        <w:rPr>
          <w:sz w:val="24"/>
          <w:szCs w:val="24"/>
        </w:rPr>
        <w:t xml:space="preserve"> Il </w:t>
      </w:r>
      <w:r w:rsidRPr="00E46F3C">
        <w:rPr>
          <w:b/>
          <w:sz w:val="24"/>
          <w:szCs w:val="24"/>
        </w:rPr>
        <w:t>Gruppo Operativo di Supporto Psico – Pedagogico</w:t>
      </w:r>
      <w:r w:rsidRPr="00E46F3C">
        <w:rPr>
          <w:sz w:val="24"/>
          <w:szCs w:val="24"/>
        </w:rPr>
        <w:t>, così costituito e composto, ha il compito di interfacciarsi con le attività dell’Osservatorio d’Area e, in particolare, con la:</w:t>
      </w:r>
    </w:p>
    <w:p w14:paraId="061F6AA6" w14:textId="77777777" w:rsidR="00306E1D" w:rsidRPr="00E46F3C" w:rsidRDefault="00306E1D" w:rsidP="00306E1D">
      <w:pPr>
        <w:spacing w:line="276" w:lineRule="auto"/>
        <w:jc w:val="both"/>
        <w:rPr>
          <w:b/>
          <w:bCs/>
          <w:sz w:val="24"/>
          <w:szCs w:val="24"/>
          <w:u w:val="single"/>
        </w:rPr>
      </w:pPr>
      <w:r w:rsidRPr="00E46F3C">
        <w:rPr>
          <w:sz w:val="24"/>
          <w:szCs w:val="24"/>
        </w:rPr>
        <w:t>- Do</w:t>
      </w:r>
      <w:r w:rsidRPr="00E46F3C">
        <w:rPr>
          <w:bCs/>
          <w:sz w:val="24"/>
          <w:szCs w:val="24"/>
        </w:rPr>
        <w:t>tt.ssa Tiziana Battaglia</w:t>
      </w:r>
      <w:r w:rsidRPr="00E46F3C">
        <w:rPr>
          <w:sz w:val="24"/>
          <w:szCs w:val="24"/>
        </w:rPr>
        <w:t xml:space="preserve"> nella qualità di O.P.T. (Operatore Psicopedagogico Territoriale) dell’Osservatorio locale di Sciacca, con la prioritaria finalità di prevenire il fenomeno della Dispersione Scolastica.   </w:t>
      </w:r>
    </w:p>
    <w:p w14:paraId="7E4B16E7" w14:textId="77777777" w:rsidR="00306E1D" w:rsidRPr="00E46F3C" w:rsidRDefault="00306E1D" w:rsidP="00306E1D">
      <w:pPr>
        <w:spacing w:line="276" w:lineRule="auto"/>
        <w:jc w:val="both"/>
        <w:rPr>
          <w:sz w:val="24"/>
          <w:szCs w:val="24"/>
        </w:rPr>
      </w:pPr>
      <w:r w:rsidRPr="00E46F3C">
        <w:rPr>
          <w:b/>
          <w:bCs/>
          <w:sz w:val="24"/>
          <w:szCs w:val="24"/>
          <w:u w:val="single"/>
        </w:rPr>
        <w:t>Modello d’intervento</w:t>
      </w:r>
    </w:p>
    <w:p w14:paraId="21BA8964" w14:textId="77777777" w:rsidR="00306E1D" w:rsidRPr="00E46F3C" w:rsidRDefault="00306E1D" w:rsidP="00306E1D">
      <w:pPr>
        <w:spacing w:line="276" w:lineRule="auto"/>
        <w:jc w:val="both"/>
        <w:rPr>
          <w:b/>
          <w:bCs/>
          <w:i/>
          <w:sz w:val="24"/>
          <w:szCs w:val="24"/>
          <w:u w:val="single"/>
        </w:rPr>
      </w:pPr>
      <w:r w:rsidRPr="00E46F3C">
        <w:rPr>
          <w:sz w:val="24"/>
          <w:szCs w:val="24"/>
        </w:rPr>
        <w:t>Nel modello d’intervento per la presa in carico delle situazioni problematiche in ambito scolastico risulta centrale il ruolo del G.O.S.P.  Nella prima fase, propositiva dell’intervento, il Dirigente scolastico/Insegnante/Consiglio di classe effettua la segnalazione al G.O.S.P. della singola scuola per una prima valutazione del caso. L’O.P.T. viene incaricato tramite l’apposita scheda di segnalazione opportunamente compilata e inviata con protocollo riservato e raccordandosi con il G.O.S.P.  individua attori e modalità della presa in carico diretta condividendo con il Dirigente scolastico le soluzioni individuate e successivamente i risultati raggiunti.</w:t>
      </w:r>
    </w:p>
    <w:p w14:paraId="0C358358" w14:textId="77777777" w:rsidR="00306E1D" w:rsidRPr="00E46F3C" w:rsidRDefault="00306E1D" w:rsidP="00306E1D">
      <w:pPr>
        <w:spacing w:line="276" w:lineRule="auto"/>
        <w:jc w:val="both"/>
        <w:rPr>
          <w:sz w:val="24"/>
          <w:szCs w:val="24"/>
        </w:rPr>
      </w:pPr>
      <w:r w:rsidRPr="00E46F3C">
        <w:rPr>
          <w:b/>
          <w:bCs/>
          <w:i/>
          <w:sz w:val="24"/>
          <w:szCs w:val="24"/>
          <w:u w:val="single"/>
        </w:rPr>
        <w:t xml:space="preserve">Competenze </w:t>
      </w:r>
    </w:p>
    <w:p w14:paraId="7BFC7B6A" w14:textId="77777777" w:rsidR="00306E1D" w:rsidRPr="00E46F3C" w:rsidRDefault="00306E1D" w:rsidP="00306E1D">
      <w:pPr>
        <w:numPr>
          <w:ilvl w:val="0"/>
          <w:numId w:val="4"/>
        </w:numPr>
        <w:spacing w:line="276" w:lineRule="auto"/>
        <w:jc w:val="both"/>
        <w:rPr>
          <w:sz w:val="24"/>
          <w:szCs w:val="24"/>
        </w:rPr>
      </w:pPr>
      <w:r w:rsidRPr="00E46F3C">
        <w:rPr>
          <w:sz w:val="24"/>
          <w:szCs w:val="24"/>
        </w:rPr>
        <w:lastRenderedPageBreak/>
        <w:t>Prevenire e contenere le diverse fenomenologie di dispersione scolastica;</w:t>
      </w:r>
    </w:p>
    <w:p w14:paraId="20179768" w14:textId="77777777" w:rsidR="00306E1D" w:rsidRPr="00E46F3C" w:rsidRDefault="00306E1D" w:rsidP="00306E1D">
      <w:pPr>
        <w:numPr>
          <w:ilvl w:val="0"/>
          <w:numId w:val="4"/>
        </w:numPr>
        <w:spacing w:line="276" w:lineRule="auto"/>
        <w:jc w:val="both"/>
        <w:rPr>
          <w:sz w:val="24"/>
          <w:szCs w:val="24"/>
        </w:rPr>
      </w:pPr>
      <w:r w:rsidRPr="00E46F3C">
        <w:rPr>
          <w:sz w:val="24"/>
          <w:szCs w:val="24"/>
        </w:rPr>
        <w:t xml:space="preserve">Effettuare un’analisi delle cause specifiche del disagio infanto/giovanile nel </w:t>
      </w:r>
      <w:proofErr w:type="gramStart"/>
      <w:r w:rsidRPr="00E46F3C">
        <w:rPr>
          <w:sz w:val="24"/>
          <w:szCs w:val="24"/>
        </w:rPr>
        <w:t>proprio  contesto</w:t>
      </w:r>
      <w:proofErr w:type="gramEnd"/>
      <w:r w:rsidRPr="00E46F3C">
        <w:rPr>
          <w:sz w:val="24"/>
          <w:szCs w:val="24"/>
        </w:rPr>
        <w:t xml:space="preserve"> scolastico- territoriale;</w:t>
      </w:r>
    </w:p>
    <w:p w14:paraId="44183B09" w14:textId="77777777" w:rsidR="00306E1D" w:rsidRPr="00E46F3C" w:rsidRDefault="00306E1D" w:rsidP="00306E1D">
      <w:pPr>
        <w:numPr>
          <w:ilvl w:val="0"/>
          <w:numId w:val="4"/>
        </w:numPr>
        <w:spacing w:line="276" w:lineRule="auto"/>
        <w:jc w:val="both"/>
        <w:rPr>
          <w:sz w:val="24"/>
          <w:szCs w:val="24"/>
        </w:rPr>
      </w:pPr>
      <w:r w:rsidRPr="00E46F3C">
        <w:rPr>
          <w:sz w:val="24"/>
          <w:szCs w:val="24"/>
        </w:rPr>
        <w:t>Mantenere un raccordo sistematico con i Coordinatori di classe, con l’Osservatorio d’area di appartenenza e con l’Osservatorio Provinciale;</w:t>
      </w:r>
    </w:p>
    <w:p w14:paraId="709DA255" w14:textId="77777777" w:rsidR="00306E1D" w:rsidRPr="00E46F3C" w:rsidRDefault="00306E1D" w:rsidP="00306E1D">
      <w:pPr>
        <w:numPr>
          <w:ilvl w:val="0"/>
          <w:numId w:val="4"/>
        </w:numPr>
        <w:spacing w:line="276" w:lineRule="auto"/>
        <w:jc w:val="both"/>
        <w:rPr>
          <w:sz w:val="24"/>
          <w:szCs w:val="24"/>
        </w:rPr>
      </w:pPr>
      <w:r w:rsidRPr="00E46F3C">
        <w:rPr>
          <w:sz w:val="24"/>
          <w:szCs w:val="24"/>
        </w:rPr>
        <w:t xml:space="preserve">Disseminare la cultura della prevenzione per promuovere il successo formativo di tutti e di ciascuno; </w:t>
      </w:r>
      <w:r w:rsidRPr="00E46F3C">
        <w:rPr>
          <w:sz w:val="24"/>
          <w:szCs w:val="24"/>
        </w:rPr>
        <w:br/>
        <w:t>Sostenere il lavoro dei docenti nell'intervento preventivo e di sostegno alle difficoltà di apprendimento;</w:t>
      </w:r>
      <w:r w:rsidRPr="00E46F3C">
        <w:rPr>
          <w:sz w:val="24"/>
          <w:szCs w:val="24"/>
        </w:rPr>
        <w:br/>
        <w:t>Favorire il coinvolgimento delle famiglie nell'azione educativa e migliorare la continuità educativa scuola/famiglia, anche elaborando proposte per l'informazione e la formazione;</w:t>
      </w:r>
    </w:p>
    <w:p w14:paraId="6A697D74" w14:textId="77777777" w:rsidR="00306E1D" w:rsidRPr="00E46F3C" w:rsidRDefault="00306E1D" w:rsidP="00306E1D">
      <w:pPr>
        <w:numPr>
          <w:ilvl w:val="0"/>
          <w:numId w:val="4"/>
        </w:numPr>
        <w:spacing w:line="276" w:lineRule="auto"/>
        <w:jc w:val="both"/>
        <w:rPr>
          <w:b/>
          <w:bCs/>
          <w:i/>
          <w:iCs/>
          <w:sz w:val="24"/>
          <w:szCs w:val="24"/>
          <w:u w:val="single"/>
        </w:rPr>
      </w:pPr>
      <w:r w:rsidRPr="00E46F3C">
        <w:rPr>
          <w:sz w:val="24"/>
          <w:szCs w:val="24"/>
        </w:rPr>
        <w:t>Promuovere la costruzione di reti per l'ottimizzazione delle risorse territoriali esistenti.</w:t>
      </w:r>
    </w:p>
    <w:p w14:paraId="6BFEBE9A" w14:textId="77777777" w:rsidR="00306E1D" w:rsidRPr="00E46F3C" w:rsidRDefault="00306E1D" w:rsidP="00306E1D">
      <w:pPr>
        <w:spacing w:line="276" w:lineRule="auto"/>
        <w:jc w:val="both"/>
        <w:rPr>
          <w:sz w:val="24"/>
          <w:szCs w:val="24"/>
        </w:rPr>
      </w:pPr>
      <w:r w:rsidRPr="00E46F3C">
        <w:rPr>
          <w:b/>
          <w:bCs/>
          <w:i/>
          <w:iCs/>
          <w:sz w:val="24"/>
          <w:szCs w:val="24"/>
          <w:u w:val="single"/>
        </w:rPr>
        <w:t xml:space="preserve">Attività: </w:t>
      </w:r>
    </w:p>
    <w:p w14:paraId="26E316A1" w14:textId="77777777" w:rsidR="00306E1D" w:rsidRPr="00E46F3C" w:rsidRDefault="00306E1D" w:rsidP="00306E1D">
      <w:pPr>
        <w:numPr>
          <w:ilvl w:val="0"/>
          <w:numId w:val="5"/>
        </w:numPr>
        <w:spacing w:line="276" w:lineRule="auto"/>
        <w:jc w:val="both"/>
        <w:rPr>
          <w:sz w:val="24"/>
          <w:szCs w:val="24"/>
        </w:rPr>
      </w:pPr>
      <w:r w:rsidRPr="00E46F3C">
        <w:rPr>
          <w:sz w:val="24"/>
          <w:szCs w:val="24"/>
        </w:rPr>
        <w:t xml:space="preserve">Monitoraggio sistematico del fenomeno della dispersione scolastica: elusioni, abbandoni, frequenze irregolari e delle altre situazioni di disagio multiproblematiche;  </w:t>
      </w:r>
    </w:p>
    <w:p w14:paraId="70E7DB8D" w14:textId="77777777" w:rsidR="00306E1D" w:rsidRPr="00E46F3C" w:rsidRDefault="00306E1D" w:rsidP="00306E1D">
      <w:pPr>
        <w:numPr>
          <w:ilvl w:val="0"/>
          <w:numId w:val="5"/>
        </w:numPr>
        <w:spacing w:line="276" w:lineRule="auto"/>
        <w:jc w:val="both"/>
        <w:rPr>
          <w:sz w:val="24"/>
          <w:szCs w:val="24"/>
        </w:rPr>
      </w:pPr>
      <w:r w:rsidRPr="00E46F3C">
        <w:rPr>
          <w:sz w:val="24"/>
          <w:szCs w:val="24"/>
        </w:rPr>
        <w:t xml:space="preserve">Analisi delle segnalazioni dei casi altamente problematici, consulenza psicopedagogica e ipotesi d’intervento; </w:t>
      </w:r>
    </w:p>
    <w:p w14:paraId="09DEB1DA" w14:textId="77777777" w:rsidR="00306E1D" w:rsidRPr="00E46F3C" w:rsidRDefault="00306E1D" w:rsidP="00306E1D">
      <w:pPr>
        <w:numPr>
          <w:ilvl w:val="0"/>
          <w:numId w:val="5"/>
        </w:numPr>
        <w:spacing w:line="276" w:lineRule="auto"/>
        <w:jc w:val="both"/>
        <w:rPr>
          <w:sz w:val="24"/>
          <w:szCs w:val="24"/>
        </w:rPr>
      </w:pPr>
      <w:r w:rsidRPr="00E46F3C">
        <w:rPr>
          <w:sz w:val="24"/>
          <w:szCs w:val="24"/>
        </w:rPr>
        <w:t>Essere all'ascolto di alunni, famiglie e docenti al fine di prevenire situazioni di disagio e a rischio dispersione;</w:t>
      </w:r>
    </w:p>
    <w:p w14:paraId="3F59B4F6" w14:textId="77777777" w:rsidR="00306E1D" w:rsidRPr="00E46F3C" w:rsidRDefault="00306E1D" w:rsidP="00306E1D">
      <w:pPr>
        <w:numPr>
          <w:ilvl w:val="0"/>
          <w:numId w:val="5"/>
        </w:numPr>
        <w:spacing w:line="276" w:lineRule="auto"/>
        <w:jc w:val="both"/>
        <w:rPr>
          <w:sz w:val="24"/>
          <w:szCs w:val="24"/>
        </w:rPr>
      </w:pPr>
      <w:r w:rsidRPr="00E46F3C">
        <w:rPr>
          <w:sz w:val="24"/>
          <w:szCs w:val="24"/>
        </w:rPr>
        <w:t xml:space="preserve">Diffusione di strumenti utili all’individuazione precoce delle difficoltà di apprendimento (questionari, test standardizzati …) e delle situazioni a rischio di dispersione scolastica; </w:t>
      </w:r>
    </w:p>
    <w:p w14:paraId="6F80271E" w14:textId="77777777" w:rsidR="00306E1D" w:rsidRPr="00E46F3C" w:rsidRDefault="00306E1D" w:rsidP="00306E1D">
      <w:pPr>
        <w:numPr>
          <w:ilvl w:val="0"/>
          <w:numId w:val="5"/>
        </w:numPr>
        <w:spacing w:line="276" w:lineRule="auto"/>
        <w:jc w:val="both"/>
        <w:rPr>
          <w:sz w:val="24"/>
          <w:szCs w:val="24"/>
        </w:rPr>
      </w:pPr>
      <w:r w:rsidRPr="00E46F3C">
        <w:rPr>
          <w:sz w:val="24"/>
          <w:szCs w:val="24"/>
        </w:rPr>
        <w:t>La messa a punto e diffusione di materiali e buone pratiche, anche attraverso il sito istituzionale;</w:t>
      </w:r>
    </w:p>
    <w:p w14:paraId="22699D5D" w14:textId="77777777" w:rsidR="00306E1D" w:rsidRPr="00E46F3C" w:rsidRDefault="00306E1D" w:rsidP="00306E1D">
      <w:pPr>
        <w:numPr>
          <w:ilvl w:val="0"/>
          <w:numId w:val="5"/>
        </w:numPr>
        <w:spacing w:line="276" w:lineRule="auto"/>
        <w:jc w:val="both"/>
        <w:rPr>
          <w:sz w:val="24"/>
          <w:szCs w:val="24"/>
        </w:rPr>
      </w:pPr>
      <w:r w:rsidRPr="00E46F3C">
        <w:rPr>
          <w:sz w:val="24"/>
          <w:szCs w:val="24"/>
        </w:rPr>
        <w:t xml:space="preserve">Realizzazione di una mappa delle risorse territoriali (Servizi, Associazioni, Istituzioni, ASP…) per eventuali gruppi di lavoro, accordi Inter-istituzionali per la prevenzione recupero della dispersione scolastica; </w:t>
      </w:r>
    </w:p>
    <w:p w14:paraId="48C6CF2D" w14:textId="77777777" w:rsidR="00306E1D" w:rsidRPr="00E46F3C" w:rsidRDefault="00306E1D" w:rsidP="00306E1D">
      <w:pPr>
        <w:numPr>
          <w:ilvl w:val="0"/>
          <w:numId w:val="5"/>
        </w:numPr>
        <w:spacing w:line="276" w:lineRule="auto"/>
        <w:jc w:val="both"/>
        <w:rPr>
          <w:sz w:val="24"/>
          <w:szCs w:val="24"/>
        </w:rPr>
      </w:pPr>
      <w:r w:rsidRPr="00E46F3C">
        <w:rPr>
          <w:sz w:val="24"/>
          <w:szCs w:val="24"/>
        </w:rPr>
        <w:t xml:space="preserve">Coinvolgimento degli OO.CC.  per la diffusione e socializzazione dei dati, documenti, azioni intraprese; </w:t>
      </w:r>
    </w:p>
    <w:p w14:paraId="0E06DBC0" w14:textId="77777777" w:rsidR="00306E1D" w:rsidRPr="00E46F3C" w:rsidRDefault="00306E1D" w:rsidP="00306E1D">
      <w:pPr>
        <w:numPr>
          <w:ilvl w:val="0"/>
          <w:numId w:val="5"/>
        </w:numPr>
        <w:spacing w:line="276" w:lineRule="auto"/>
        <w:jc w:val="both"/>
        <w:rPr>
          <w:b/>
          <w:bCs/>
          <w:sz w:val="24"/>
          <w:szCs w:val="24"/>
          <w:u w:val="single"/>
        </w:rPr>
      </w:pPr>
      <w:r w:rsidRPr="00E46F3C">
        <w:rPr>
          <w:sz w:val="24"/>
          <w:szCs w:val="24"/>
        </w:rPr>
        <w:t xml:space="preserve">Partecipazione alle attività di formazione specifiche. </w:t>
      </w:r>
    </w:p>
    <w:p w14:paraId="38290587" w14:textId="77777777" w:rsidR="00306E1D" w:rsidRPr="00E46F3C" w:rsidRDefault="00306E1D" w:rsidP="00306E1D">
      <w:pPr>
        <w:spacing w:line="276" w:lineRule="auto"/>
        <w:jc w:val="both"/>
        <w:rPr>
          <w:sz w:val="24"/>
          <w:szCs w:val="24"/>
        </w:rPr>
      </w:pPr>
      <w:r w:rsidRPr="00E46F3C">
        <w:rPr>
          <w:b/>
          <w:bCs/>
          <w:sz w:val="24"/>
          <w:szCs w:val="24"/>
          <w:u w:val="single"/>
        </w:rPr>
        <w:t>Convocazioni e riunioni</w:t>
      </w:r>
    </w:p>
    <w:p w14:paraId="18C5EF67" w14:textId="77777777" w:rsidR="00306E1D" w:rsidRPr="00E46F3C" w:rsidRDefault="00306E1D" w:rsidP="00306E1D">
      <w:pPr>
        <w:spacing w:line="276" w:lineRule="auto"/>
        <w:jc w:val="both"/>
        <w:rPr>
          <w:sz w:val="24"/>
          <w:szCs w:val="24"/>
        </w:rPr>
      </w:pPr>
      <w:r w:rsidRPr="00E46F3C">
        <w:rPr>
          <w:sz w:val="24"/>
          <w:szCs w:val="24"/>
        </w:rPr>
        <w:t>Il G.O.S.P. si riunisce su convocazione del Dirigente Scolastico presieduto dallo stesso o da un suo delegato.</w:t>
      </w:r>
    </w:p>
    <w:p w14:paraId="7C7DF058" w14:textId="77777777" w:rsidR="00306E1D" w:rsidRPr="00E46F3C" w:rsidRDefault="00306E1D" w:rsidP="00306E1D">
      <w:pPr>
        <w:spacing w:line="276" w:lineRule="auto"/>
        <w:jc w:val="both"/>
        <w:rPr>
          <w:sz w:val="24"/>
          <w:szCs w:val="24"/>
        </w:rPr>
      </w:pPr>
      <w:r w:rsidRPr="00E46F3C">
        <w:rPr>
          <w:sz w:val="24"/>
          <w:szCs w:val="24"/>
        </w:rPr>
        <w:t>In caso di necessità, potranno essere convocate altre figure di riferimento, quali:</w:t>
      </w:r>
    </w:p>
    <w:p w14:paraId="067A6D70" w14:textId="77777777" w:rsidR="00306E1D" w:rsidRPr="00E46F3C" w:rsidRDefault="00306E1D" w:rsidP="00306E1D">
      <w:pPr>
        <w:numPr>
          <w:ilvl w:val="0"/>
          <w:numId w:val="6"/>
        </w:numPr>
        <w:spacing w:line="276" w:lineRule="auto"/>
        <w:jc w:val="both"/>
        <w:rPr>
          <w:sz w:val="24"/>
          <w:szCs w:val="24"/>
        </w:rPr>
      </w:pPr>
      <w:r w:rsidRPr="00E46F3C">
        <w:rPr>
          <w:sz w:val="24"/>
          <w:szCs w:val="24"/>
        </w:rPr>
        <w:t>Sindaco, Assistenti sociali e polizia municipale del Comune dove ricade la scuola;</w:t>
      </w:r>
    </w:p>
    <w:p w14:paraId="21C512C5" w14:textId="77777777" w:rsidR="00306E1D" w:rsidRPr="00E46F3C" w:rsidRDefault="00306E1D" w:rsidP="00306E1D">
      <w:pPr>
        <w:numPr>
          <w:ilvl w:val="0"/>
          <w:numId w:val="6"/>
        </w:numPr>
        <w:spacing w:line="276" w:lineRule="auto"/>
        <w:jc w:val="both"/>
        <w:rPr>
          <w:sz w:val="24"/>
          <w:szCs w:val="24"/>
        </w:rPr>
      </w:pPr>
      <w:r w:rsidRPr="00E46F3C">
        <w:rPr>
          <w:sz w:val="24"/>
          <w:szCs w:val="24"/>
        </w:rPr>
        <w:t xml:space="preserve">Rappresentanti dell’ASP (neuropsichiatria infantile, </w:t>
      </w:r>
      <w:proofErr w:type="gramStart"/>
      <w:r w:rsidRPr="00E46F3C">
        <w:rPr>
          <w:sz w:val="24"/>
          <w:szCs w:val="24"/>
        </w:rPr>
        <w:t>consultori..</w:t>
      </w:r>
      <w:proofErr w:type="gramEnd"/>
      <w:r w:rsidRPr="00E46F3C">
        <w:rPr>
          <w:sz w:val="24"/>
          <w:szCs w:val="24"/>
        </w:rPr>
        <w:t>)</w:t>
      </w:r>
    </w:p>
    <w:p w14:paraId="206DC212" w14:textId="77777777" w:rsidR="00306E1D" w:rsidRPr="00E46F3C" w:rsidRDefault="00306E1D" w:rsidP="00306E1D">
      <w:pPr>
        <w:numPr>
          <w:ilvl w:val="0"/>
          <w:numId w:val="6"/>
        </w:numPr>
        <w:spacing w:line="276" w:lineRule="auto"/>
        <w:jc w:val="both"/>
        <w:rPr>
          <w:sz w:val="24"/>
          <w:szCs w:val="24"/>
        </w:rPr>
      </w:pPr>
      <w:r w:rsidRPr="00E46F3C">
        <w:rPr>
          <w:sz w:val="24"/>
          <w:szCs w:val="24"/>
        </w:rPr>
        <w:t>Medici di famiglia e pediatri</w:t>
      </w:r>
    </w:p>
    <w:p w14:paraId="2DBAF05A" w14:textId="77777777" w:rsidR="00306E1D" w:rsidRPr="00E46F3C" w:rsidRDefault="00306E1D" w:rsidP="00306E1D">
      <w:pPr>
        <w:numPr>
          <w:ilvl w:val="0"/>
          <w:numId w:val="6"/>
        </w:numPr>
        <w:spacing w:line="276" w:lineRule="auto"/>
        <w:jc w:val="both"/>
        <w:rPr>
          <w:sz w:val="24"/>
          <w:szCs w:val="24"/>
        </w:rPr>
      </w:pPr>
      <w:r w:rsidRPr="00E46F3C">
        <w:rPr>
          <w:sz w:val="24"/>
          <w:szCs w:val="24"/>
        </w:rPr>
        <w:t>Rappresentanti di Enti territoriali e/o Associazioni</w:t>
      </w:r>
    </w:p>
    <w:p w14:paraId="77A36EEE" w14:textId="77777777" w:rsidR="00306E1D" w:rsidRPr="00E46F3C" w:rsidRDefault="00306E1D" w:rsidP="00306E1D">
      <w:pPr>
        <w:numPr>
          <w:ilvl w:val="0"/>
          <w:numId w:val="6"/>
        </w:numPr>
        <w:spacing w:line="276" w:lineRule="auto"/>
        <w:jc w:val="both"/>
        <w:rPr>
          <w:sz w:val="24"/>
          <w:szCs w:val="24"/>
        </w:rPr>
      </w:pPr>
      <w:r w:rsidRPr="00E46F3C">
        <w:rPr>
          <w:sz w:val="24"/>
          <w:szCs w:val="24"/>
        </w:rPr>
        <w:t>Forze dell’Ordine</w:t>
      </w:r>
    </w:p>
    <w:p w14:paraId="53E3902E" w14:textId="77777777" w:rsidR="00306E1D" w:rsidRPr="00E46F3C" w:rsidRDefault="00306E1D" w:rsidP="00306E1D">
      <w:pPr>
        <w:spacing w:line="276" w:lineRule="auto"/>
        <w:jc w:val="both"/>
        <w:rPr>
          <w:sz w:val="24"/>
          <w:szCs w:val="24"/>
        </w:rPr>
      </w:pPr>
    </w:p>
    <w:p w14:paraId="5C1F07F4" w14:textId="77777777" w:rsidR="00306E1D" w:rsidRPr="00995DBD" w:rsidRDefault="00306E1D" w:rsidP="00306E1D">
      <w:pPr>
        <w:tabs>
          <w:tab w:val="left" w:pos="5510"/>
        </w:tabs>
        <w:spacing w:line="276" w:lineRule="auto"/>
        <w:jc w:val="right"/>
        <w:rPr>
          <w:b/>
          <w:sz w:val="24"/>
          <w:szCs w:val="24"/>
        </w:rPr>
      </w:pPr>
      <w:r>
        <w:rPr>
          <w:i/>
          <w:iCs/>
          <w:sz w:val="24"/>
          <w:szCs w:val="24"/>
        </w:rPr>
        <w:t>F</w:t>
      </w:r>
      <w:r w:rsidRPr="00995DBD">
        <w:rPr>
          <w:i/>
          <w:iCs/>
          <w:sz w:val="24"/>
          <w:szCs w:val="24"/>
        </w:rPr>
        <w:t>irma</w:t>
      </w:r>
    </w:p>
    <w:p w14:paraId="2D811447" w14:textId="77777777" w:rsidR="00306E1D" w:rsidRDefault="00306E1D" w:rsidP="00306E1D">
      <w:pPr>
        <w:tabs>
          <w:tab w:val="left" w:pos="5510"/>
        </w:tabs>
        <w:spacing w:line="276" w:lineRule="auto"/>
        <w:jc w:val="right"/>
      </w:pPr>
      <w:r w:rsidRPr="00995DBD">
        <w:rPr>
          <w:b/>
          <w:sz w:val="24"/>
          <w:szCs w:val="24"/>
        </w:rPr>
        <w:t xml:space="preserve">  Data__/____/2025                                                                                          </w:t>
      </w:r>
      <w:r w:rsidRPr="00995DBD">
        <w:rPr>
          <w:b/>
          <w:i/>
          <w:sz w:val="24"/>
          <w:szCs w:val="24"/>
        </w:rPr>
        <w:t>Il Dirigente Scolastico</w:t>
      </w:r>
      <w:r>
        <w:rPr>
          <w:b/>
          <w:i/>
          <w:sz w:val="24"/>
          <w:szCs w:val="24"/>
        </w:rPr>
        <w:t xml:space="preserve"> </w:t>
      </w:r>
    </w:p>
    <w:p w14:paraId="606813ED" w14:textId="77777777" w:rsidR="00514BD0" w:rsidRDefault="00514BD0"/>
    <w:sectPr w:rsidR="00514BD0">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3"/>
    <w:multiLevelType w:val="multilevel"/>
    <w:tmpl w:val="00000003"/>
    <w:name w:val="WW8Num3"/>
    <w:lvl w:ilvl="0">
      <w:numFmt w:val="bullet"/>
      <w:lvlText w:val="•"/>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F4"/>
    <w:rsid w:val="00306E1D"/>
    <w:rsid w:val="00514BD0"/>
    <w:rsid w:val="00D16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9E69"/>
  <w15:chartTrackingRefBased/>
  <w15:docId w15:val="{23ADFA9A-4548-41FD-A58B-91D43CB5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6E1D"/>
    <w:pPr>
      <w:widowControl w:val="0"/>
      <w:suppressAutoHyphens/>
      <w:spacing w:after="0" w:line="240" w:lineRule="auto"/>
    </w:pPr>
    <w:rPr>
      <w:rFonts w:ascii="Times New Roman" w:eastAsia="Times New Roman" w:hAnsi="Times New Roman" w:cs="Times New Roman"/>
      <w:sz w:val="20"/>
      <w:szCs w:val="20"/>
      <w:lang w:eastAsia="zh-CN"/>
    </w:rPr>
  </w:style>
  <w:style w:type="paragraph" w:styleId="Titolo3">
    <w:name w:val="heading 3"/>
    <w:basedOn w:val="Normale"/>
    <w:next w:val="Normale"/>
    <w:link w:val="Titolo3Carattere"/>
    <w:qFormat/>
    <w:rsid w:val="00306E1D"/>
    <w:pPr>
      <w:keepNext/>
      <w:numPr>
        <w:numId w:val="2"/>
      </w:numPr>
      <w:jc w:val="center"/>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306E1D"/>
    <w:rPr>
      <w:rFonts w:ascii="Times New Roman" w:eastAsia="Times New Roman" w:hAnsi="Times New Roman" w:cs="Times New Roman"/>
      <w:b/>
      <w:sz w:val="20"/>
      <w:szCs w:val="20"/>
      <w:lang w:eastAsia="zh-CN"/>
    </w:rPr>
  </w:style>
  <w:style w:type="character" w:styleId="Collegamentoipertestuale">
    <w:name w:val="Hyperlink"/>
    <w:rsid w:val="00306E1D"/>
    <w:rPr>
      <w:color w:val="0000FF"/>
      <w:u w:val="single"/>
    </w:rPr>
  </w:style>
  <w:style w:type="paragraph" w:styleId="Corpotesto">
    <w:name w:val="Body Text"/>
    <w:basedOn w:val="Normale"/>
    <w:link w:val="CorpotestoCarattere"/>
    <w:rsid w:val="00306E1D"/>
    <w:pPr>
      <w:spacing w:after="140" w:line="276" w:lineRule="auto"/>
    </w:pPr>
  </w:style>
  <w:style w:type="character" w:customStyle="1" w:styleId="CorpotestoCarattere">
    <w:name w:val="Corpo testo Carattere"/>
    <w:basedOn w:val="Carpredefinitoparagrafo"/>
    <w:link w:val="Corpotesto"/>
    <w:rsid w:val="00306E1D"/>
    <w:rPr>
      <w:rFonts w:ascii="Times New Roman" w:eastAsia="Times New Roman" w:hAnsi="Times New Roman" w:cs="Times New Roman"/>
      <w:sz w:val="20"/>
      <w:szCs w:val="20"/>
      <w:lang w:eastAsia="zh-CN"/>
    </w:rPr>
  </w:style>
  <w:style w:type="paragraph" w:customStyle="1" w:styleId="TableParagraph">
    <w:name w:val="Table Paragraph"/>
    <w:basedOn w:val="Normale"/>
    <w:rsid w:val="00306E1D"/>
    <w:rPr>
      <w:rFonts w:ascii="Calibri Light" w:eastAsia="Calibri Light" w:hAnsi="Calibri Light" w:cs="Calibri Light"/>
      <w:sz w:val="22"/>
      <w:szCs w:val="22"/>
      <w:lang w:val="ar-S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1398</Words>
  <Characters>7974</Characters>
  <Application>Microsoft Office Word</Application>
  <DocSecurity>0</DocSecurity>
  <Lines>66</Lines>
  <Paragraphs>18</Paragraphs>
  <ScaleCrop>false</ScaleCrop>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PC-Inveges</dc:creator>
  <cp:keywords/>
  <dc:description/>
  <cp:lastModifiedBy>PC-Inveges</cp:lastModifiedBy>
  <cp:revision>2</cp:revision>
  <dcterms:created xsi:type="dcterms:W3CDTF">2025-10-23T09:31:00Z</dcterms:created>
  <dcterms:modified xsi:type="dcterms:W3CDTF">2025-10-23T09:39:00Z</dcterms:modified>
</cp:coreProperties>
</file>